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rPr>
          <w:rFonts w:eastAsia="仿宋_GB2312"/>
          <w:sz w:val="32"/>
        </w:rPr>
      </w:pPr>
    </w:p>
    <w:p w:rsidR="00315ABA" w:rsidRPr="00E056FD" w:rsidRDefault="00315ABA" w:rsidP="00B53711">
      <w:pPr>
        <w:spacing w:line="580" w:lineRule="exact"/>
        <w:jc w:val="center"/>
        <w:rPr>
          <w:rFonts w:eastAsia="仿宋_GB2312"/>
          <w:sz w:val="32"/>
        </w:rPr>
      </w:pPr>
      <w:r w:rsidRPr="00E056FD">
        <w:rPr>
          <w:rFonts w:eastAsia="仿宋_GB2312" w:hint="eastAsia"/>
          <w:sz w:val="32"/>
        </w:rPr>
        <w:t>全政〔</w:t>
      </w:r>
      <w:r w:rsidRPr="00E056FD">
        <w:rPr>
          <w:rFonts w:eastAsia="仿宋_GB2312"/>
          <w:sz w:val="32"/>
        </w:rPr>
        <w:t>2020</w:t>
      </w:r>
      <w:r w:rsidRPr="00E056FD">
        <w:rPr>
          <w:rFonts w:eastAsia="仿宋_GB2312" w:hint="eastAsia"/>
          <w:sz w:val="32"/>
        </w:rPr>
        <w:t>〕</w:t>
      </w:r>
      <w:r>
        <w:rPr>
          <w:rFonts w:eastAsia="仿宋_GB2312"/>
          <w:sz w:val="32"/>
        </w:rPr>
        <w:t>45</w:t>
      </w:r>
      <w:r w:rsidRPr="00E056FD">
        <w:rPr>
          <w:rFonts w:eastAsia="仿宋_GB2312" w:hint="eastAsia"/>
          <w:sz w:val="32"/>
        </w:rPr>
        <w:t>号</w:t>
      </w:r>
    </w:p>
    <w:p w:rsidR="00315ABA" w:rsidRPr="00E056FD" w:rsidRDefault="00315ABA" w:rsidP="00B53711">
      <w:pPr>
        <w:spacing w:line="680" w:lineRule="exact"/>
        <w:rPr>
          <w:rFonts w:eastAsia="仿宋_GB2312"/>
          <w:sz w:val="32"/>
        </w:rPr>
      </w:pPr>
    </w:p>
    <w:p w:rsidR="00315ABA" w:rsidRPr="00E056FD" w:rsidRDefault="00315ABA" w:rsidP="00EF5577">
      <w:pPr>
        <w:spacing w:line="560" w:lineRule="exact"/>
        <w:jc w:val="center"/>
        <w:rPr>
          <w:rStyle w:val="Strong"/>
          <w:rFonts w:eastAsia="方正小标宋简体"/>
          <w:b w:val="0"/>
          <w:bCs/>
          <w:sz w:val="44"/>
          <w:szCs w:val="44"/>
        </w:rPr>
      </w:pPr>
      <w:r w:rsidRPr="00E056FD">
        <w:rPr>
          <w:rStyle w:val="Strong"/>
          <w:rFonts w:eastAsia="方正小标宋简体" w:hint="eastAsia"/>
          <w:b w:val="0"/>
          <w:bCs/>
          <w:sz w:val="44"/>
          <w:szCs w:val="44"/>
        </w:rPr>
        <w:t>关于</w:t>
      </w:r>
      <w:r>
        <w:rPr>
          <w:rStyle w:val="Strong"/>
          <w:rFonts w:eastAsia="方正小标宋简体" w:hint="eastAsia"/>
          <w:b w:val="0"/>
          <w:bCs/>
          <w:sz w:val="44"/>
          <w:szCs w:val="44"/>
        </w:rPr>
        <w:t>印发全椒县</w:t>
      </w:r>
      <w:r w:rsidRPr="00E056FD">
        <w:rPr>
          <w:rStyle w:val="Strong"/>
          <w:rFonts w:eastAsia="方正小标宋简体" w:hint="eastAsia"/>
          <w:b w:val="0"/>
          <w:bCs/>
          <w:sz w:val="44"/>
          <w:szCs w:val="44"/>
        </w:rPr>
        <w:t>支持企业上市（挂牌）和引进战略投资者</w:t>
      </w:r>
      <w:r>
        <w:rPr>
          <w:rStyle w:val="Strong"/>
          <w:rFonts w:eastAsia="方正小标宋简体" w:hint="eastAsia"/>
          <w:b w:val="0"/>
          <w:bCs/>
          <w:sz w:val="44"/>
          <w:szCs w:val="44"/>
        </w:rPr>
        <w:t>奖励办法的通知</w:t>
      </w:r>
    </w:p>
    <w:p w:rsidR="00315ABA" w:rsidRPr="00E056FD" w:rsidRDefault="00315ABA" w:rsidP="00B53711">
      <w:pPr>
        <w:pStyle w:val="NormalWeb"/>
        <w:widowControl w:val="0"/>
        <w:spacing w:before="0" w:beforeAutospacing="0" w:after="0" w:afterAutospacing="0" w:line="700" w:lineRule="exact"/>
        <w:jc w:val="both"/>
        <w:rPr>
          <w:rStyle w:val="Strong"/>
          <w:rFonts w:ascii="Times New Roman" w:eastAsia="仿宋_GB2312" w:hAnsi="Times New Roman"/>
          <w:b w:val="0"/>
          <w:bCs/>
          <w:sz w:val="32"/>
          <w:szCs w:val="32"/>
        </w:rPr>
      </w:pPr>
    </w:p>
    <w:p w:rsidR="00315ABA" w:rsidRPr="00E056FD" w:rsidRDefault="00315ABA" w:rsidP="00B53711">
      <w:pPr>
        <w:spacing w:line="580" w:lineRule="exact"/>
        <w:rPr>
          <w:rFonts w:eastAsia="仿宋_GB2312"/>
          <w:sz w:val="32"/>
          <w:szCs w:val="32"/>
        </w:rPr>
      </w:pPr>
      <w:r w:rsidRPr="00E056FD">
        <w:rPr>
          <w:rFonts w:eastAsia="仿宋_GB2312" w:hint="eastAsia"/>
          <w:sz w:val="32"/>
          <w:szCs w:val="32"/>
        </w:rPr>
        <w:t>各镇人民政府，县政府各有关部门、直属机构：</w:t>
      </w:r>
    </w:p>
    <w:p w:rsidR="00315ABA" w:rsidRDefault="00315ABA" w:rsidP="000951B4">
      <w:pPr>
        <w:spacing w:line="580" w:lineRule="exact"/>
        <w:ind w:firstLineChars="200" w:firstLine="31680"/>
        <w:rPr>
          <w:rFonts w:eastAsia="仿宋_GB2312"/>
          <w:sz w:val="32"/>
          <w:szCs w:val="32"/>
        </w:rPr>
      </w:pPr>
      <w:r>
        <w:rPr>
          <w:rFonts w:eastAsia="仿宋_GB2312" w:hint="eastAsia"/>
          <w:sz w:val="32"/>
          <w:szCs w:val="32"/>
        </w:rPr>
        <w:t>《</w:t>
      </w:r>
      <w:r w:rsidRPr="00085F24">
        <w:rPr>
          <w:rFonts w:eastAsia="仿宋_GB2312" w:hint="eastAsia"/>
          <w:sz w:val="32"/>
          <w:szCs w:val="32"/>
        </w:rPr>
        <w:t>全椒县支持企业上市（挂牌）和引进战略投资者奖励</w:t>
      </w:r>
      <w:r>
        <w:rPr>
          <w:rFonts w:eastAsia="仿宋_GB2312" w:hint="eastAsia"/>
          <w:sz w:val="32"/>
          <w:szCs w:val="32"/>
        </w:rPr>
        <w:t>办法》已</w:t>
      </w:r>
      <w:r w:rsidRPr="00085F24">
        <w:rPr>
          <w:rFonts w:eastAsia="仿宋_GB2312" w:hint="eastAsia"/>
          <w:sz w:val="32"/>
          <w:szCs w:val="32"/>
        </w:rPr>
        <w:t>经</w:t>
      </w:r>
      <w:r w:rsidRPr="00085F24">
        <w:rPr>
          <w:rFonts w:eastAsia="仿宋_GB2312"/>
          <w:sz w:val="32"/>
          <w:szCs w:val="32"/>
        </w:rPr>
        <w:t>2020</w:t>
      </w:r>
      <w:r w:rsidRPr="00085F24">
        <w:rPr>
          <w:rFonts w:eastAsia="仿宋_GB2312" w:hint="eastAsia"/>
          <w:sz w:val="32"/>
          <w:szCs w:val="32"/>
        </w:rPr>
        <w:t>年</w:t>
      </w:r>
      <w:r w:rsidRPr="00085F24">
        <w:rPr>
          <w:rFonts w:eastAsia="仿宋_GB2312"/>
          <w:sz w:val="32"/>
          <w:szCs w:val="32"/>
        </w:rPr>
        <w:t>9</w:t>
      </w:r>
      <w:r w:rsidRPr="00085F24">
        <w:rPr>
          <w:rFonts w:eastAsia="仿宋_GB2312" w:hint="eastAsia"/>
          <w:sz w:val="32"/>
          <w:szCs w:val="32"/>
        </w:rPr>
        <w:t>月</w:t>
      </w:r>
      <w:r w:rsidRPr="00085F24">
        <w:rPr>
          <w:rFonts w:eastAsia="仿宋_GB2312"/>
          <w:sz w:val="32"/>
          <w:szCs w:val="32"/>
        </w:rPr>
        <w:t>25</w:t>
      </w:r>
      <w:r w:rsidRPr="00085F24">
        <w:rPr>
          <w:rFonts w:eastAsia="仿宋_GB2312" w:hint="eastAsia"/>
          <w:sz w:val="32"/>
          <w:szCs w:val="32"/>
        </w:rPr>
        <w:t>日县政府常务会议研究同意，</w:t>
      </w:r>
      <w:r>
        <w:rPr>
          <w:rFonts w:eastAsia="仿宋_GB2312" w:hint="eastAsia"/>
          <w:sz w:val="32"/>
          <w:szCs w:val="32"/>
        </w:rPr>
        <w:t>现印发给你们，请认真贯彻执行。</w:t>
      </w:r>
    </w:p>
    <w:p w:rsidR="00315ABA" w:rsidRDefault="00315ABA" w:rsidP="000951B4">
      <w:pPr>
        <w:spacing w:line="580" w:lineRule="exact"/>
        <w:ind w:firstLineChars="200" w:firstLine="31680"/>
        <w:rPr>
          <w:rFonts w:eastAsia="仿宋_GB2312"/>
          <w:sz w:val="32"/>
          <w:szCs w:val="32"/>
        </w:rPr>
      </w:pPr>
    </w:p>
    <w:p w:rsidR="00315ABA" w:rsidRDefault="00315ABA" w:rsidP="000951B4">
      <w:pPr>
        <w:spacing w:line="580" w:lineRule="exact"/>
        <w:ind w:firstLineChars="200" w:firstLine="31680"/>
        <w:rPr>
          <w:rFonts w:eastAsia="仿宋_GB2312"/>
          <w:sz w:val="32"/>
          <w:szCs w:val="32"/>
        </w:rPr>
      </w:pPr>
    </w:p>
    <w:p w:rsidR="00315ABA" w:rsidRDefault="00315ABA" w:rsidP="000951B4">
      <w:pPr>
        <w:spacing w:line="580" w:lineRule="exact"/>
        <w:ind w:firstLineChars="200" w:firstLine="31680"/>
        <w:rPr>
          <w:rFonts w:eastAsia="仿宋_GB2312"/>
          <w:sz w:val="32"/>
          <w:szCs w:val="32"/>
        </w:rPr>
      </w:pPr>
    </w:p>
    <w:p w:rsidR="00315ABA" w:rsidRDefault="00315ABA" w:rsidP="000951B4">
      <w:pPr>
        <w:spacing w:line="580" w:lineRule="exact"/>
        <w:ind w:firstLineChars="1500" w:firstLine="31680"/>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sz w:val="32"/>
          <w:szCs w:val="32"/>
        </w:rPr>
        <w:t>10</w:t>
      </w:r>
      <w:r>
        <w:rPr>
          <w:rFonts w:eastAsia="仿宋_GB2312" w:hint="eastAsia"/>
          <w:sz w:val="32"/>
          <w:szCs w:val="32"/>
        </w:rPr>
        <w:t>月</w:t>
      </w:r>
      <w:r>
        <w:rPr>
          <w:rFonts w:eastAsia="仿宋_GB2312"/>
          <w:sz w:val="32"/>
          <w:szCs w:val="32"/>
        </w:rPr>
        <w:t>9</w:t>
      </w:r>
      <w:r>
        <w:rPr>
          <w:rFonts w:eastAsia="仿宋_GB2312" w:hint="eastAsia"/>
          <w:sz w:val="32"/>
          <w:szCs w:val="32"/>
        </w:rPr>
        <w:t>日</w:t>
      </w:r>
    </w:p>
    <w:p w:rsidR="00315ABA" w:rsidRDefault="00315ABA" w:rsidP="000951B4">
      <w:pPr>
        <w:spacing w:line="580" w:lineRule="exact"/>
        <w:ind w:firstLineChars="200" w:firstLine="31680"/>
        <w:rPr>
          <w:rFonts w:eastAsia="仿宋_GB2312"/>
          <w:sz w:val="32"/>
          <w:szCs w:val="32"/>
        </w:rPr>
      </w:pPr>
    </w:p>
    <w:p w:rsidR="00315ABA" w:rsidRDefault="00315ABA" w:rsidP="000951B4">
      <w:pPr>
        <w:spacing w:line="580" w:lineRule="exact"/>
        <w:ind w:firstLineChars="200" w:firstLine="31680"/>
        <w:rPr>
          <w:rFonts w:eastAsia="仿宋_GB2312"/>
          <w:sz w:val="32"/>
          <w:szCs w:val="32"/>
        </w:rPr>
      </w:pPr>
    </w:p>
    <w:p w:rsidR="00315ABA" w:rsidRDefault="00315ABA" w:rsidP="00085F24">
      <w:pPr>
        <w:spacing w:line="580" w:lineRule="exact"/>
        <w:rPr>
          <w:rFonts w:eastAsia="仿宋_GB2312"/>
          <w:sz w:val="32"/>
          <w:szCs w:val="32"/>
        </w:rPr>
      </w:pPr>
    </w:p>
    <w:p w:rsidR="00315ABA" w:rsidRDefault="00315ABA" w:rsidP="00085F24">
      <w:pPr>
        <w:spacing w:line="580" w:lineRule="exact"/>
        <w:jc w:val="center"/>
        <w:rPr>
          <w:rStyle w:val="Strong"/>
          <w:rFonts w:eastAsia="方正小标宋简体"/>
          <w:b w:val="0"/>
          <w:bCs/>
          <w:sz w:val="44"/>
          <w:szCs w:val="44"/>
        </w:rPr>
      </w:pPr>
      <w:r>
        <w:rPr>
          <w:rStyle w:val="Strong"/>
          <w:rFonts w:eastAsia="方正小标宋简体" w:hint="eastAsia"/>
          <w:b w:val="0"/>
          <w:bCs/>
          <w:sz w:val="44"/>
          <w:szCs w:val="44"/>
        </w:rPr>
        <w:t>全椒县</w:t>
      </w:r>
      <w:r w:rsidRPr="00E056FD">
        <w:rPr>
          <w:rStyle w:val="Strong"/>
          <w:rFonts w:eastAsia="方正小标宋简体" w:hint="eastAsia"/>
          <w:b w:val="0"/>
          <w:bCs/>
          <w:sz w:val="44"/>
          <w:szCs w:val="44"/>
        </w:rPr>
        <w:t>支持企业上市（挂牌）和引进</w:t>
      </w:r>
    </w:p>
    <w:p w:rsidR="00315ABA" w:rsidRPr="00085F24" w:rsidRDefault="00315ABA" w:rsidP="00085F24">
      <w:pPr>
        <w:spacing w:line="580" w:lineRule="exact"/>
        <w:jc w:val="center"/>
        <w:rPr>
          <w:rFonts w:eastAsia="方正小标宋简体"/>
          <w:bCs/>
          <w:sz w:val="44"/>
          <w:szCs w:val="44"/>
        </w:rPr>
      </w:pPr>
      <w:r w:rsidRPr="00E056FD">
        <w:rPr>
          <w:rStyle w:val="Strong"/>
          <w:rFonts w:eastAsia="方正小标宋简体" w:hint="eastAsia"/>
          <w:b w:val="0"/>
          <w:bCs/>
          <w:sz w:val="44"/>
          <w:szCs w:val="44"/>
        </w:rPr>
        <w:t>战略投资者</w:t>
      </w:r>
      <w:r>
        <w:rPr>
          <w:rStyle w:val="Strong"/>
          <w:rFonts w:eastAsia="方正小标宋简体" w:hint="eastAsia"/>
          <w:b w:val="0"/>
          <w:bCs/>
          <w:sz w:val="44"/>
          <w:szCs w:val="44"/>
        </w:rPr>
        <w:t>奖励办法</w:t>
      </w:r>
    </w:p>
    <w:p w:rsidR="00315ABA" w:rsidRDefault="00315ABA" w:rsidP="000951B4">
      <w:pPr>
        <w:spacing w:line="580" w:lineRule="exact"/>
        <w:ind w:firstLineChars="200" w:firstLine="31680"/>
        <w:rPr>
          <w:rFonts w:eastAsia="仿宋_GB2312"/>
          <w:sz w:val="32"/>
          <w:szCs w:val="32"/>
        </w:rPr>
      </w:pP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hint="eastAsia"/>
          <w:sz w:val="32"/>
          <w:szCs w:val="32"/>
        </w:rPr>
        <w:t>为加快我县产业结构调整和转型升级，推动经济</w:t>
      </w:r>
      <w:r>
        <w:rPr>
          <w:rFonts w:eastAsia="仿宋_GB2312" w:hint="eastAsia"/>
          <w:sz w:val="32"/>
          <w:szCs w:val="32"/>
        </w:rPr>
        <w:t>高质量</w:t>
      </w:r>
      <w:r w:rsidRPr="00E056FD">
        <w:rPr>
          <w:rFonts w:eastAsia="仿宋_GB2312" w:hint="eastAsia"/>
          <w:sz w:val="32"/>
          <w:szCs w:val="32"/>
        </w:rPr>
        <w:t>发展，根据《安徽省人民政府关于充分利用多层次资本市场着力调结构转方式促升级的意见》（皖政</w:t>
      </w:r>
      <w:r w:rsidRPr="00E056FD">
        <w:rPr>
          <w:rFonts w:eastAsia="仿宋_GB2312" w:hint="eastAsia"/>
          <w:sz w:val="32"/>
        </w:rPr>
        <w:t>〔</w:t>
      </w:r>
      <w:r w:rsidRPr="00E056FD">
        <w:rPr>
          <w:rFonts w:eastAsia="仿宋_GB2312"/>
          <w:sz w:val="32"/>
        </w:rPr>
        <w:t>2015</w:t>
      </w:r>
      <w:r w:rsidRPr="00E056FD">
        <w:rPr>
          <w:rFonts w:eastAsia="仿宋_GB2312" w:hint="eastAsia"/>
          <w:sz w:val="32"/>
        </w:rPr>
        <w:t>〕</w:t>
      </w:r>
      <w:r w:rsidRPr="00E056FD">
        <w:rPr>
          <w:rFonts w:eastAsia="仿宋_GB2312"/>
          <w:sz w:val="32"/>
          <w:szCs w:val="32"/>
        </w:rPr>
        <w:t>90</w:t>
      </w:r>
      <w:r w:rsidRPr="00E056FD">
        <w:rPr>
          <w:rFonts w:eastAsia="仿宋_GB2312" w:hint="eastAsia"/>
          <w:sz w:val="32"/>
          <w:szCs w:val="32"/>
        </w:rPr>
        <w:t>号）精神，</w:t>
      </w:r>
      <w:r>
        <w:rPr>
          <w:rFonts w:eastAsia="仿宋_GB2312" w:hint="eastAsia"/>
          <w:sz w:val="32"/>
          <w:szCs w:val="32"/>
        </w:rPr>
        <w:t>结合我县实际，特制定本奖励办法</w:t>
      </w:r>
      <w:r w:rsidRPr="00E056FD">
        <w:rPr>
          <w:rFonts w:eastAsia="仿宋_GB2312" w:hint="eastAsia"/>
          <w:sz w:val="32"/>
          <w:szCs w:val="32"/>
        </w:rPr>
        <w:t>。</w:t>
      </w:r>
    </w:p>
    <w:p w:rsidR="00315ABA" w:rsidRPr="00E056FD" w:rsidRDefault="00315ABA" w:rsidP="000951B4">
      <w:pPr>
        <w:spacing w:line="580" w:lineRule="exact"/>
        <w:ind w:firstLineChars="200" w:firstLine="31680"/>
        <w:rPr>
          <w:rFonts w:eastAsia="黑体"/>
          <w:sz w:val="32"/>
          <w:szCs w:val="32"/>
        </w:rPr>
      </w:pPr>
      <w:r w:rsidRPr="00E056FD">
        <w:rPr>
          <w:rFonts w:eastAsia="黑体" w:hint="eastAsia"/>
          <w:sz w:val="32"/>
          <w:szCs w:val="32"/>
        </w:rPr>
        <w:t>一、奖励对象</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hint="eastAsia"/>
          <w:sz w:val="32"/>
          <w:szCs w:val="32"/>
        </w:rPr>
        <w:t>在我县境内注册设立具有独立法人资格的企业、保荐机构、帮扶单位及个人。</w:t>
      </w:r>
    </w:p>
    <w:p w:rsidR="00315ABA" w:rsidRPr="00E056FD" w:rsidRDefault="00315ABA" w:rsidP="000951B4">
      <w:pPr>
        <w:spacing w:line="580" w:lineRule="exact"/>
        <w:ind w:firstLineChars="200" w:firstLine="31680"/>
        <w:rPr>
          <w:rFonts w:eastAsia="黑体"/>
          <w:sz w:val="32"/>
          <w:szCs w:val="32"/>
        </w:rPr>
      </w:pPr>
      <w:r w:rsidRPr="00E056FD">
        <w:rPr>
          <w:rFonts w:eastAsia="黑体" w:hint="eastAsia"/>
          <w:sz w:val="32"/>
          <w:szCs w:val="32"/>
        </w:rPr>
        <w:t>二、奖励政策</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（一）降低企业股改成本。</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企业改制设立股份有限公司，未分配利润、资本公积、盈余公积金转增股本需缴纳个人所得税的，缴纳个人所得税缓征期内发生的股权转让或企业成功上市的，个人所得税缴纳后，县级留成部分全额奖励给纳税人。</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、企业改制设立股份有限公司，在改制方案范围内的企业，包括同一控制人项下进行合并、分立、股权转让等，凡涉及工商登记变更、房地产过户、资产转让等事项缴纳的税收县级留成部分，全额奖励给企业。</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3</w:t>
      </w:r>
      <w:r w:rsidRPr="00E056FD">
        <w:rPr>
          <w:rFonts w:eastAsia="仿宋_GB2312" w:hint="eastAsia"/>
          <w:sz w:val="32"/>
          <w:szCs w:val="32"/>
        </w:rPr>
        <w:t>、企业改制设立股份有限公司时，按照国家有关上市规定，对此前年度的财务指标进行调整而增加的纳税支出（不包括欠缴税金），缴纳后县级留成部分全额奖励给企业。</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4</w:t>
      </w:r>
      <w:r w:rsidRPr="00E056FD">
        <w:rPr>
          <w:rFonts w:eastAsia="仿宋_GB2312" w:hint="eastAsia"/>
          <w:sz w:val="32"/>
          <w:szCs w:val="32"/>
        </w:rPr>
        <w:t>、企业改制实施员工股权激励，根据股权激励发生费用情况，按员工获得股权对应净资产价值的</w:t>
      </w:r>
      <w:r w:rsidRPr="00E056FD">
        <w:rPr>
          <w:rFonts w:eastAsia="仿宋_GB2312"/>
          <w:sz w:val="32"/>
          <w:szCs w:val="32"/>
        </w:rPr>
        <w:t>10%</w:t>
      </w:r>
      <w:r w:rsidRPr="00E056FD">
        <w:rPr>
          <w:rFonts w:eastAsia="仿宋_GB2312" w:hint="eastAsia"/>
          <w:sz w:val="32"/>
          <w:szCs w:val="32"/>
        </w:rPr>
        <w:t>，给予公司核心管理团队最高不超过</w:t>
      </w:r>
      <w:r w:rsidRPr="00E056FD">
        <w:rPr>
          <w:rFonts w:eastAsia="仿宋_GB2312"/>
          <w:sz w:val="32"/>
          <w:szCs w:val="32"/>
        </w:rPr>
        <w:t>50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（二）鼓励企业境内上市。</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、拟上市企业完成规范化股份制改造的奖励</w:t>
      </w:r>
      <w:r w:rsidRPr="00E056FD">
        <w:rPr>
          <w:rFonts w:eastAsia="仿宋_GB2312"/>
          <w:sz w:val="32"/>
          <w:szCs w:val="32"/>
        </w:rPr>
        <w:t>100</w:t>
      </w:r>
      <w:r w:rsidRPr="00E056FD">
        <w:rPr>
          <w:rFonts w:eastAsia="仿宋_GB2312" w:hint="eastAsia"/>
          <w:sz w:val="32"/>
          <w:szCs w:val="32"/>
        </w:rPr>
        <w:t>万元。企业进入上市辅导并报安徽证监局辅导备案的奖励</w:t>
      </w:r>
      <w:r w:rsidRPr="00E056FD">
        <w:rPr>
          <w:rFonts w:eastAsia="仿宋_GB2312"/>
          <w:sz w:val="32"/>
          <w:szCs w:val="32"/>
        </w:rPr>
        <w:t>100</w:t>
      </w:r>
      <w:r w:rsidRPr="00E056FD">
        <w:rPr>
          <w:rFonts w:eastAsia="仿宋_GB2312" w:hint="eastAsia"/>
          <w:sz w:val="32"/>
          <w:szCs w:val="32"/>
        </w:rPr>
        <w:t>万元。企业上市申请报证监会并获受理后，或拟科创板、创业板上市企业的上市申请报上海证券交易所、深圳证券交易所获受理的奖励</w:t>
      </w:r>
      <w:r w:rsidRPr="00E056FD">
        <w:rPr>
          <w:rFonts w:eastAsia="仿宋_GB2312"/>
          <w:sz w:val="32"/>
          <w:szCs w:val="32"/>
        </w:rPr>
        <w:t>200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、企业上市申请获得发审委通过并核准发行后，或拟科创板、创业板上市企业报证监会履行注册程序并获证监会同意注册发行后，给予</w:t>
      </w:r>
      <w:r w:rsidRPr="00E056FD">
        <w:rPr>
          <w:rFonts w:eastAsia="仿宋_GB2312"/>
          <w:sz w:val="32"/>
          <w:szCs w:val="32"/>
        </w:rPr>
        <w:t>600</w:t>
      </w:r>
      <w:r w:rsidRPr="00E056FD">
        <w:rPr>
          <w:rFonts w:eastAsia="仿宋_GB2312" w:hint="eastAsia"/>
          <w:sz w:val="32"/>
          <w:szCs w:val="32"/>
        </w:rPr>
        <w:t>万元奖励。企业上市成功后，给予核心管理团队一次性</w:t>
      </w:r>
      <w:r w:rsidRPr="00E056FD">
        <w:rPr>
          <w:rFonts w:eastAsia="仿宋_GB2312"/>
          <w:sz w:val="32"/>
          <w:szCs w:val="32"/>
        </w:rPr>
        <w:t>200</w:t>
      </w:r>
      <w:r w:rsidRPr="00E056FD">
        <w:rPr>
          <w:rFonts w:eastAsia="仿宋_GB2312" w:hint="eastAsia"/>
          <w:sz w:val="32"/>
          <w:szCs w:val="32"/>
        </w:rPr>
        <w:t>万元奖励，给予其保荐团队</w:t>
      </w:r>
      <w:r w:rsidRPr="00E056FD">
        <w:rPr>
          <w:rFonts w:eastAsia="仿宋_GB2312"/>
          <w:sz w:val="32"/>
          <w:szCs w:val="32"/>
        </w:rPr>
        <w:t>50</w:t>
      </w:r>
      <w:r w:rsidRPr="00E056FD">
        <w:rPr>
          <w:rFonts w:eastAsia="仿宋_GB2312" w:hint="eastAsia"/>
          <w:sz w:val="32"/>
          <w:szCs w:val="32"/>
        </w:rPr>
        <w:t>万奖励。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3</w:t>
      </w:r>
      <w:r w:rsidRPr="00E056FD">
        <w:rPr>
          <w:rFonts w:eastAsia="仿宋_GB2312" w:hint="eastAsia"/>
          <w:sz w:val="32"/>
          <w:szCs w:val="32"/>
        </w:rPr>
        <w:t>、首发融资且</w:t>
      </w:r>
      <w:r w:rsidRPr="00E056FD">
        <w:rPr>
          <w:rFonts w:eastAsia="仿宋_GB2312"/>
          <w:sz w:val="32"/>
          <w:szCs w:val="32"/>
        </w:rPr>
        <w:t>50%</w:t>
      </w:r>
      <w:r w:rsidRPr="00E056FD">
        <w:rPr>
          <w:rFonts w:eastAsia="仿宋_GB2312" w:hint="eastAsia"/>
          <w:sz w:val="32"/>
          <w:szCs w:val="32"/>
        </w:rPr>
        <w:t>以上投资于我县的，按融资额给予奖励：融资额达到</w:t>
      </w:r>
      <w:r w:rsidRPr="00E056FD">
        <w:rPr>
          <w:rFonts w:eastAsia="仿宋_GB2312"/>
          <w:sz w:val="32"/>
          <w:szCs w:val="32"/>
        </w:rPr>
        <w:t>10</w:t>
      </w:r>
      <w:r w:rsidRPr="00E056FD">
        <w:rPr>
          <w:rFonts w:eastAsia="仿宋_GB2312" w:hint="eastAsia"/>
          <w:sz w:val="32"/>
          <w:szCs w:val="32"/>
        </w:rPr>
        <w:t>亿元（含）以上的，奖励</w:t>
      </w:r>
      <w:r w:rsidRPr="00E056FD">
        <w:rPr>
          <w:rFonts w:eastAsia="仿宋_GB2312"/>
          <w:sz w:val="32"/>
          <w:szCs w:val="32"/>
        </w:rPr>
        <w:t>800</w:t>
      </w:r>
      <w:r w:rsidRPr="00E056FD">
        <w:rPr>
          <w:rFonts w:eastAsia="仿宋_GB2312" w:hint="eastAsia"/>
          <w:sz w:val="32"/>
          <w:szCs w:val="32"/>
        </w:rPr>
        <w:t>万元；</w:t>
      </w:r>
      <w:r w:rsidRPr="00E056FD">
        <w:rPr>
          <w:rFonts w:eastAsia="仿宋_GB2312"/>
          <w:sz w:val="32"/>
          <w:szCs w:val="32"/>
        </w:rPr>
        <w:t>5</w:t>
      </w:r>
      <w:r w:rsidRPr="00E056FD">
        <w:rPr>
          <w:rFonts w:eastAsia="仿宋_GB2312" w:hint="eastAsia"/>
          <w:sz w:val="32"/>
          <w:szCs w:val="32"/>
        </w:rPr>
        <w:t>亿元（含）</w:t>
      </w:r>
      <w:r>
        <w:rPr>
          <w:rFonts w:eastAsia="仿宋_GB2312" w:hint="eastAsia"/>
          <w:sz w:val="32"/>
          <w:szCs w:val="32"/>
        </w:rPr>
        <w:t>以上</w:t>
      </w:r>
      <w:r w:rsidRPr="00E056FD">
        <w:rPr>
          <w:rFonts w:eastAsia="仿宋_GB2312" w:hint="eastAsia"/>
          <w:sz w:val="32"/>
          <w:szCs w:val="32"/>
        </w:rPr>
        <w:t>、不足</w:t>
      </w:r>
      <w:r w:rsidRPr="00E056FD">
        <w:rPr>
          <w:rFonts w:eastAsia="仿宋_GB2312"/>
          <w:sz w:val="32"/>
          <w:szCs w:val="32"/>
        </w:rPr>
        <w:t>10</w:t>
      </w:r>
      <w:r w:rsidRPr="00E056FD">
        <w:rPr>
          <w:rFonts w:eastAsia="仿宋_GB2312" w:hint="eastAsia"/>
          <w:sz w:val="32"/>
          <w:szCs w:val="32"/>
        </w:rPr>
        <w:t>亿元的，奖励</w:t>
      </w:r>
      <w:r w:rsidRPr="00E056FD">
        <w:rPr>
          <w:rFonts w:eastAsia="仿宋_GB2312"/>
          <w:sz w:val="32"/>
          <w:szCs w:val="32"/>
        </w:rPr>
        <w:t>400</w:t>
      </w:r>
      <w:r w:rsidRPr="00E056FD">
        <w:rPr>
          <w:rFonts w:eastAsia="仿宋_GB2312" w:hint="eastAsia"/>
          <w:sz w:val="32"/>
          <w:szCs w:val="32"/>
        </w:rPr>
        <w:t>万元；</w:t>
      </w:r>
      <w:r w:rsidRPr="00E056FD">
        <w:rPr>
          <w:rFonts w:eastAsia="仿宋_GB2312"/>
          <w:sz w:val="32"/>
          <w:szCs w:val="32"/>
        </w:rPr>
        <w:t>5</w:t>
      </w:r>
      <w:r w:rsidRPr="00E056FD">
        <w:rPr>
          <w:rFonts w:eastAsia="仿宋_GB2312" w:hint="eastAsia"/>
          <w:sz w:val="32"/>
          <w:szCs w:val="32"/>
        </w:rPr>
        <w:t>亿元</w:t>
      </w:r>
      <w:r>
        <w:rPr>
          <w:rFonts w:eastAsia="仿宋_GB2312" w:hint="eastAsia"/>
          <w:sz w:val="32"/>
          <w:szCs w:val="32"/>
        </w:rPr>
        <w:t>以下</w:t>
      </w:r>
      <w:r w:rsidRPr="00E056FD">
        <w:rPr>
          <w:rFonts w:eastAsia="仿宋_GB2312" w:hint="eastAsia"/>
          <w:sz w:val="32"/>
          <w:szCs w:val="32"/>
        </w:rPr>
        <w:t>的，奖励</w:t>
      </w:r>
      <w:r w:rsidRPr="00E056FD">
        <w:rPr>
          <w:rFonts w:eastAsia="仿宋_GB2312"/>
          <w:sz w:val="32"/>
          <w:szCs w:val="32"/>
        </w:rPr>
        <w:t>200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（三）鼓励企业境外上市。</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hint="eastAsia"/>
          <w:sz w:val="32"/>
          <w:szCs w:val="32"/>
        </w:rPr>
        <w:t>企业在境外成功上市（境外交易所含美国纽交所、纳斯达克</w:t>
      </w:r>
      <w:r>
        <w:rPr>
          <w:rFonts w:eastAsia="仿宋_GB2312" w:hint="eastAsia"/>
          <w:sz w:val="32"/>
          <w:szCs w:val="32"/>
        </w:rPr>
        <w:t>及</w:t>
      </w:r>
      <w:r w:rsidRPr="00E056FD">
        <w:rPr>
          <w:rFonts w:eastAsia="仿宋_GB2312" w:hint="eastAsia"/>
          <w:sz w:val="32"/>
          <w:szCs w:val="32"/>
        </w:rPr>
        <w:t>香港联交所主板），一次性给予</w:t>
      </w:r>
      <w:r w:rsidRPr="00E056FD">
        <w:rPr>
          <w:rFonts w:eastAsia="仿宋_GB2312"/>
          <w:sz w:val="32"/>
          <w:szCs w:val="32"/>
        </w:rPr>
        <w:t>1000</w:t>
      </w:r>
      <w:r w:rsidRPr="00E056FD">
        <w:rPr>
          <w:rFonts w:eastAsia="仿宋_GB2312" w:hint="eastAsia"/>
          <w:sz w:val="32"/>
          <w:szCs w:val="32"/>
        </w:rPr>
        <w:t>万元奖励。对成功上市的企业，给予</w:t>
      </w:r>
      <w:r>
        <w:rPr>
          <w:rFonts w:eastAsia="仿宋_GB2312" w:hint="eastAsia"/>
          <w:sz w:val="32"/>
          <w:szCs w:val="32"/>
        </w:rPr>
        <w:t>其</w:t>
      </w:r>
      <w:r w:rsidRPr="00E056FD">
        <w:rPr>
          <w:rFonts w:eastAsia="仿宋_GB2312" w:hint="eastAsia"/>
          <w:sz w:val="32"/>
          <w:szCs w:val="32"/>
        </w:rPr>
        <w:t>核心管理团队</w:t>
      </w:r>
      <w:r w:rsidRPr="00E056FD">
        <w:rPr>
          <w:rFonts w:eastAsia="仿宋_GB2312"/>
          <w:sz w:val="32"/>
          <w:szCs w:val="32"/>
        </w:rPr>
        <w:t>200</w:t>
      </w:r>
      <w:r w:rsidRPr="00E056FD">
        <w:rPr>
          <w:rFonts w:eastAsia="仿宋_GB2312" w:hint="eastAsia"/>
          <w:sz w:val="32"/>
          <w:szCs w:val="32"/>
        </w:rPr>
        <w:t>万元奖励，给予其保荐团队</w:t>
      </w:r>
      <w:r w:rsidRPr="00E056FD">
        <w:rPr>
          <w:rFonts w:eastAsia="仿宋_GB2312"/>
          <w:sz w:val="32"/>
          <w:szCs w:val="32"/>
        </w:rPr>
        <w:t>50</w:t>
      </w:r>
      <w:r w:rsidRPr="00E056FD">
        <w:rPr>
          <w:rFonts w:eastAsia="仿宋_GB2312" w:hint="eastAsia"/>
          <w:sz w:val="32"/>
          <w:szCs w:val="32"/>
        </w:rPr>
        <w:t>万</w:t>
      </w:r>
      <w:r>
        <w:rPr>
          <w:rFonts w:eastAsia="仿宋_GB2312" w:hint="eastAsia"/>
          <w:sz w:val="32"/>
          <w:szCs w:val="32"/>
        </w:rPr>
        <w:t>元</w:t>
      </w:r>
      <w:r w:rsidRPr="00E056FD">
        <w:rPr>
          <w:rFonts w:eastAsia="仿宋_GB2312" w:hint="eastAsia"/>
          <w:sz w:val="32"/>
          <w:szCs w:val="32"/>
        </w:rPr>
        <w:t>奖励。</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（四）鼓励上市公司再融资。</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hint="eastAsia"/>
          <w:sz w:val="32"/>
          <w:szCs w:val="32"/>
        </w:rPr>
        <w:t>上市公司实现再融资（包括但不限于配股、增发、公司债、可转债等），按募集资金投资在我县内的募投项目实际投资额</w:t>
      </w:r>
      <w:r w:rsidRPr="00E056FD">
        <w:rPr>
          <w:rFonts w:eastAsia="仿宋_GB2312"/>
          <w:sz w:val="32"/>
          <w:szCs w:val="32"/>
        </w:rPr>
        <w:t>2‰</w:t>
      </w:r>
      <w:r w:rsidRPr="00E056FD">
        <w:rPr>
          <w:rFonts w:eastAsia="仿宋_GB2312" w:hint="eastAsia"/>
          <w:sz w:val="32"/>
          <w:szCs w:val="32"/>
        </w:rPr>
        <w:t>的比例予以奖励，奖励最高不超过</w:t>
      </w:r>
      <w:r w:rsidRPr="00E056FD">
        <w:rPr>
          <w:rFonts w:eastAsia="仿宋_GB2312"/>
          <w:sz w:val="32"/>
          <w:szCs w:val="32"/>
        </w:rPr>
        <w:t>300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（五）鼓励企业挂牌。</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、企业成功在</w:t>
      </w:r>
      <w:r>
        <w:rPr>
          <w:rFonts w:eastAsia="仿宋_GB2312" w:hint="eastAsia"/>
          <w:sz w:val="32"/>
          <w:szCs w:val="32"/>
        </w:rPr>
        <w:t>“</w:t>
      </w:r>
      <w:r w:rsidRPr="00E056FD">
        <w:rPr>
          <w:rFonts w:eastAsia="仿宋_GB2312" w:hint="eastAsia"/>
          <w:sz w:val="32"/>
          <w:szCs w:val="32"/>
        </w:rPr>
        <w:t>新三板</w:t>
      </w:r>
      <w:r>
        <w:rPr>
          <w:rFonts w:eastAsia="仿宋_GB2312" w:hint="eastAsia"/>
          <w:sz w:val="32"/>
          <w:szCs w:val="32"/>
        </w:rPr>
        <w:t>”</w:t>
      </w:r>
      <w:r w:rsidRPr="00E056FD">
        <w:rPr>
          <w:rFonts w:eastAsia="仿宋_GB2312" w:hint="eastAsia"/>
          <w:sz w:val="32"/>
          <w:szCs w:val="32"/>
        </w:rPr>
        <w:t>基础层或创新层挂牌的，给予</w:t>
      </w:r>
      <w:r w:rsidRPr="00E056FD">
        <w:rPr>
          <w:rFonts w:eastAsia="仿宋_GB2312"/>
          <w:sz w:val="32"/>
          <w:szCs w:val="32"/>
        </w:rPr>
        <w:t>200</w:t>
      </w:r>
      <w:r w:rsidRPr="00E056FD">
        <w:rPr>
          <w:rFonts w:eastAsia="仿宋_GB2312" w:hint="eastAsia"/>
          <w:sz w:val="32"/>
          <w:szCs w:val="32"/>
        </w:rPr>
        <w:t>万元奖励。成功登陆</w:t>
      </w:r>
      <w:r>
        <w:rPr>
          <w:rFonts w:eastAsia="仿宋_GB2312" w:hint="eastAsia"/>
          <w:sz w:val="32"/>
          <w:szCs w:val="32"/>
        </w:rPr>
        <w:t>“</w:t>
      </w:r>
      <w:r w:rsidRPr="00E056FD">
        <w:rPr>
          <w:rFonts w:eastAsia="仿宋_GB2312" w:hint="eastAsia"/>
          <w:sz w:val="32"/>
          <w:szCs w:val="32"/>
        </w:rPr>
        <w:t>新三板</w:t>
      </w:r>
      <w:r>
        <w:rPr>
          <w:rFonts w:eastAsia="仿宋_GB2312" w:hint="eastAsia"/>
          <w:sz w:val="32"/>
          <w:szCs w:val="32"/>
        </w:rPr>
        <w:t>”</w:t>
      </w:r>
      <w:r w:rsidRPr="00E056FD">
        <w:rPr>
          <w:rFonts w:eastAsia="仿宋_GB2312" w:hint="eastAsia"/>
          <w:sz w:val="32"/>
          <w:szCs w:val="32"/>
        </w:rPr>
        <w:t>精选层的企业，再给予</w:t>
      </w:r>
      <w:r w:rsidRPr="00E056FD">
        <w:rPr>
          <w:rFonts w:eastAsia="仿宋_GB2312"/>
          <w:sz w:val="32"/>
          <w:szCs w:val="32"/>
        </w:rPr>
        <w:t>200</w:t>
      </w:r>
      <w:r w:rsidRPr="00E056FD">
        <w:rPr>
          <w:rFonts w:eastAsia="仿宋_GB2312" w:hint="eastAsia"/>
          <w:sz w:val="32"/>
          <w:szCs w:val="32"/>
        </w:rPr>
        <w:t>万元奖励。企业成功实现转板的，涉及进档升级的给予两档之间的差额补助。给予其保荐团队</w:t>
      </w:r>
      <w:r w:rsidRPr="00E056FD">
        <w:rPr>
          <w:rFonts w:eastAsia="仿宋_GB2312"/>
          <w:sz w:val="32"/>
          <w:szCs w:val="32"/>
        </w:rPr>
        <w:t>10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、企业在</w:t>
      </w:r>
      <w:r>
        <w:rPr>
          <w:rFonts w:eastAsia="仿宋_GB2312" w:hint="eastAsia"/>
          <w:sz w:val="32"/>
          <w:szCs w:val="32"/>
        </w:rPr>
        <w:t>“</w:t>
      </w:r>
      <w:r w:rsidRPr="00E056FD">
        <w:rPr>
          <w:rFonts w:eastAsia="仿宋_GB2312" w:hint="eastAsia"/>
          <w:sz w:val="32"/>
          <w:szCs w:val="32"/>
        </w:rPr>
        <w:t>新三板</w:t>
      </w:r>
      <w:r>
        <w:rPr>
          <w:rFonts w:eastAsia="仿宋_GB2312" w:hint="eastAsia"/>
          <w:sz w:val="32"/>
          <w:szCs w:val="32"/>
        </w:rPr>
        <w:t>”</w:t>
      </w:r>
      <w:r w:rsidRPr="00E056FD">
        <w:rPr>
          <w:rFonts w:eastAsia="仿宋_GB2312" w:hint="eastAsia"/>
          <w:sz w:val="32"/>
          <w:szCs w:val="32"/>
        </w:rPr>
        <w:t>挂牌后完成首次定向增发、融资、做市交易或其他形式资本运作的，按募集资金额</w:t>
      </w:r>
      <w:r w:rsidRPr="00E056FD">
        <w:rPr>
          <w:rFonts w:eastAsia="仿宋_GB2312"/>
          <w:sz w:val="32"/>
          <w:szCs w:val="32"/>
        </w:rPr>
        <w:t>1%</w:t>
      </w:r>
      <w:r w:rsidRPr="00E056FD">
        <w:rPr>
          <w:rFonts w:eastAsia="仿宋_GB2312" w:hint="eastAsia"/>
          <w:sz w:val="32"/>
          <w:szCs w:val="32"/>
        </w:rPr>
        <w:t>的比例给予奖励，最高不超过</w:t>
      </w:r>
      <w:r w:rsidRPr="00E056FD">
        <w:rPr>
          <w:rFonts w:eastAsia="仿宋_GB2312"/>
          <w:sz w:val="32"/>
          <w:szCs w:val="32"/>
        </w:rPr>
        <w:t>70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3</w:t>
      </w:r>
      <w:r w:rsidRPr="00E056FD">
        <w:rPr>
          <w:rFonts w:eastAsia="仿宋_GB2312" w:hint="eastAsia"/>
          <w:sz w:val="32"/>
          <w:szCs w:val="32"/>
        </w:rPr>
        <w:t>、企业在安徽省股权交易中心科创板培育层或基础层挂牌的，给予</w:t>
      </w:r>
      <w:r w:rsidRPr="00E056FD">
        <w:rPr>
          <w:rFonts w:eastAsia="仿宋_GB2312"/>
          <w:sz w:val="32"/>
          <w:szCs w:val="32"/>
        </w:rPr>
        <w:t>10</w:t>
      </w:r>
      <w:r w:rsidRPr="00E056FD">
        <w:rPr>
          <w:rFonts w:eastAsia="仿宋_GB2312" w:hint="eastAsia"/>
          <w:sz w:val="32"/>
          <w:szCs w:val="32"/>
        </w:rPr>
        <w:t>万元奖励；</w:t>
      </w:r>
      <w:r>
        <w:rPr>
          <w:rFonts w:eastAsia="仿宋_GB2312" w:hint="eastAsia"/>
          <w:sz w:val="32"/>
          <w:szCs w:val="32"/>
        </w:rPr>
        <w:t>在</w:t>
      </w:r>
      <w:r w:rsidRPr="00E056FD">
        <w:rPr>
          <w:rFonts w:eastAsia="仿宋_GB2312" w:hint="eastAsia"/>
          <w:sz w:val="32"/>
          <w:szCs w:val="32"/>
        </w:rPr>
        <w:t>科创板精选层给予</w:t>
      </w:r>
      <w:r w:rsidRPr="00E056FD">
        <w:rPr>
          <w:rFonts w:eastAsia="仿宋_GB2312"/>
          <w:sz w:val="32"/>
          <w:szCs w:val="32"/>
        </w:rPr>
        <w:t>20</w:t>
      </w:r>
      <w:r w:rsidRPr="00E056FD">
        <w:rPr>
          <w:rFonts w:eastAsia="仿宋_GB2312" w:hint="eastAsia"/>
          <w:sz w:val="32"/>
          <w:szCs w:val="32"/>
        </w:rPr>
        <w:t>万元奖励</w:t>
      </w:r>
      <w:r>
        <w:rPr>
          <w:rFonts w:eastAsia="仿宋_GB2312" w:hint="eastAsia"/>
          <w:sz w:val="32"/>
          <w:szCs w:val="32"/>
        </w:rPr>
        <w:t>；在</w:t>
      </w:r>
      <w:r w:rsidRPr="00E056FD">
        <w:rPr>
          <w:rFonts w:eastAsia="仿宋_GB2312" w:hint="eastAsia"/>
          <w:sz w:val="32"/>
          <w:szCs w:val="32"/>
        </w:rPr>
        <w:t>其他板挂牌给予</w:t>
      </w:r>
      <w:r w:rsidRPr="00E056FD">
        <w:rPr>
          <w:rFonts w:eastAsia="仿宋_GB2312"/>
          <w:sz w:val="32"/>
          <w:szCs w:val="32"/>
        </w:rPr>
        <w:t>10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（六）鼓励引进上市（挂牌）公司。</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、对于县外已上市公司将注册地、纳税地以及主业迁至我县的，按照上市公司变更注册地当年母公司扣除非经常性损益后净利润在</w:t>
      </w:r>
      <w:r w:rsidRPr="00E056FD">
        <w:rPr>
          <w:rFonts w:eastAsia="仿宋_GB2312"/>
          <w:sz w:val="32"/>
          <w:szCs w:val="32"/>
        </w:rPr>
        <w:t>5000</w:t>
      </w:r>
      <w:r w:rsidRPr="00E056FD">
        <w:rPr>
          <w:rFonts w:eastAsia="仿宋_GB2312" w:hint="eastAsia"/>
          <w:sz w:val="32"/>
          <w:szCs w:val="32"/>
        </w:rPr>
        <w:t>万元（含）以下、</w:t>
      </w:r>
      <w:r w:rsidRPr="00E056FD">
        <w:rPr>
          <w:rFonts w:eastAsia="仿宋_GB2312"/>
          <w:sz w:val="32"/>
          <w:szCs w:val="32"/>
        </w:rPr>
        <w:t>5000</w:t>
      </w:r>
      <w:r w:rsidRPr="00E056FD">
        <w:rPr>
          <w:rFonts w:eastAsia="仿宋_GB2312" w:hint="eastAsia"/>
          <w:sz w:val="32"/>
          <w:szCs w:val="32"/>
        </w:rPr>
        <w:t>万元</w:t>
      </w:r>
      <w:r w:rsidRPr="00E056FD">
        <w:rPr>
          <w:rFonts w:eastAsia="仿宋_GB2312"/>
          <w:sz w:val="32"/>
          <w:szCs w:val="32"/>
        </w:rPr>
        <w:t>—1</w:t>
      </w:r>
      <w:r w:rsidRPr="00E056FD">
        <w:rPr>
          <w:rFonts w:eastAsia="仿宋_GB2312" w:hint="eastAsia"/>
          <w:sz w:val="32"/>
          <w:szCs w:val="32"/>
        </w:rPr>
        <w:t>亿元、</w:t>
      </w:r>
      <w:r w:rsidRPr="00E056FD">
        <w:rPr>
          <w:rFonts w:eastAsia="仿宋_GB2312"/>
          <w:sz w:val="32"/>
          <w:szCs w:val="32"/>
        </w:rPr>
        <w:t>1</w:t>
      </w:r>
      <w:r w:rsidRPr="00E056FD">
        <w:rPr>
          <w:rFonts w:eastAsia="仿宋_GB2312" w:hint="eastAsia"/>
          <w:sz w:val="32"/>
          <w:szCs w:val="32"/>
        </w:rPr>
        <w:t>亿元（含）以上的三个档次分别给予</w:t>
      </w:r>
      <w:r w:rsidRPr="00E056FD">
        <w:rPr>
          <w:rFonts w:eastAsia="仿宋_GB2312"/>
          <w:sz w:val="32"/>
          <w:szCs w:val="32"/>
        </w:rPr>
        <w:t>400</w:t>
      </w:r>
      <w:r w:rsidRPr="00E056FD">
        <w:rPr>
          <w:rFonts w:eastAsia="仿宋_GB2312" w:hint="eastAsia"/>
          <w:sz w:val="32"/>
          <w:szCs w:val="32"/>
        </w:rPr>
        <w:t>万元、</w:t>
      </w:r>
      <w:r w:rsidRPr="00E056FD">
        <w:rPr>
          <w:rFonts w:eastAsia="仿宋_GB2312"/>
          <w:sz w:val="32"/>
          <w:szCs w:val="32"/>
        </w:rPr>
        <w:t>600</w:t>
      </w:r>
      <w:r w:rsidRPr="00E056FD">
        <w:rPr>
          <w:rFonts w:eastAsia="仿宋_GB2312" w:hint="eastAsia"/>
          <w:sz w:val="32"/>
          <w:szCs w:val="32"/>
        </w:rPr>
        <w:t>万元、</w:t>
      </w:r>
      <w:r w:rsidRPr="00E056FD">
        <w:rPr>
          <w:rFonts w:eastAsia="仿宋_GB2312"/>
          <w:sz w:val="32"/>
          <w:szCs w:val="32"/>
        </w:rPr>
        <w:t>1200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、对于县外已在</w:t>
      </w:r>
      <w:r>
        <w:rPr>
          <w:rFonts w:eastAsia="仿宋_GB2312" w:hint="eastAsia"/>
          <w:sz w:val="32"/>
          <w:szCs w:val="32"/>
        </w:rPr>
        <w:t>“</w:t>
      </w:r>
      <w:r w:rsidRPr="00E056FD">
        <w:rPr>
          <w:rFonts w:eastAsia="仿宋_GB2312" w:hint="eastAsia"/>
          <w:sz w:val="32"/>
          <w:szCs w:val="32"/>
        </w:rPr>
        <w:t>新三板</w:t>
      </w:r>
      <w:r>
        <w:rPr>
          <w:rFonts w:eastAsia="仿宋_GB2312" w:hint="eastAsia"/>
          <w:sz w:val="32"/>
          <w:szCs w:val="32"/>
        </w:rPr>
        <w:t>”</w:t>
      </w:r>
      <w:r w:rsidRPr="00E056FD">
        <w:rPr>
          <w:rFonts w:eastAsia="仿宋_GB2312" w:hint="eastAsia"/>
          <w:sz w:val="32"/>
          <w:szCs w:val="32"/>
        </w:rPr>
        <w:t>精选层挂牌的企业，将注册地、纳税地以及主业迁至我县的，从迁入年度起，分三年给予</w:t>
      </w:r>
      <w:r w:rsidRPr="00E056FD">
        <w:rPr>
          <w:rFonts w:eastAsia="仿宋_GB2312"/>
          <w:sz w:val="32"/>
          <w:szCs w:val="32"/>
        </w:rPr>
        <w:t>400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（七）鼓励企业并购重组。</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、借壳或买壳上市并将上市主体注册、纳税地迁至全椒县的，且经</w:t>
      </w:r>
      <w:r>
        <w:rPr>
          <w:rFonts w:eastAsia="仿宋_GB2312" w:hint="eastAsia"/>
          <w:sz w:val="32"/>
          <w:szCs w:val="32"/>
        </w:rPr>
        <w:t>县</w:t>
      </w:r>
      <w:r w:rsidRPr="00E056FD">
        <w:rPr>
          <w:rFonts w:eastAsia="仿宋_GB2312" w:hint="eastAsia"/>
          <w:sz w:val="32"/>
          <w:szCs w:val="32"/>
        </w:rPr>
        <w:t>经信、商务部门联合认定对我县产业结构布局或招商引资有重大推进作用的，一次性给予</w:t>
      </w:r>
      <w:r w:rsidRPr="00E056FD">
        <w:rPr>
          <w:rFonts w:eastAsia="仿宋_GB2312"/>
          <w:sz w:val="32"/>
          <w:szCs w:val="32"/>
        </w:rPr>
        <w:t>1000</w:t>
      </w:r>
      <w:r w:rsidRPr="00E056FD">
        <w:rPr>
          <w:rFonts w:eastAsia="仿宋_GB2312" w:hint="eastAsia"/>
          <w:sz w:val="32"/>
          <w:szCs w:val="32"/>
        </w:rPr>
        <w:t>万元奖励。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上市（挂牌）企业在境内、境外实施并购重组并达到重大资产重组标准的（境内并购按照证监会《上市公司重大资产重组管理办法》、全国股转系统《挂牌公司重大资产重组审查要点》判断，境外并购由券商中介机构出具意见书），在完成重组资产产权过户后，按照并购金额</w:t>
      </w:r>
      <w:r w:rsidRPr="00E056FD">
        <w:rPr>
          <w:rFonts w:eastAsia="仿宋_GB2312"/>
          <w:sz w:val="32"/>
          <w:szCs w:val="32"/>
        </w:rPr>
        <w:t>5</w:t>
      </w:r>
      <w:r w:rsidRPr="00E056FD">
        <w:rPr>
          <w:rFonts w:eastAsia="仿宋_GB2312" w:hint="eastAsia"/>
          <w:sz w:val="32"/>
          <w:szCs w:val="32"/>
        </w:rPr>
        <w:t>亿元以下的、</w:t>
      </w:r>
      <w:r w:rsidRPr="00E056FD">
        <w:rPr>
          <w:rFonts w:eastAsia="仿宋_GB2312"/>
          <w:sz w:val="32"/>
          <w:szCs w:val="32"/>
        </w:rPr>
        <w:t>5</w:t>
      </w:r>
      <w:r w:rsidRPr="00E056FD">
        <w:rPr>
          <w:rFonts w:eastAsia="仿宋_GB2312" w:hint="eastAsia"/>
          <w:sz w:val="32"/>
          <w:szCs w:val="32"/>
        </w:rPr>
        <w:t>亿元（含）</w:t>
      </w:r>
      <w:r w:rsidRPr="00E056FD">
        <w:rPr>
          <w:rFonts w:eastAsia="仿宋_GB2312"/>
          <w:sz w:val="32"/>
          <w:szCs w:val="32"/>
        </w:rPr>
        <w:t>—10</w:t>
      </w:r>
      <w:r w:rsidRPr="00E056FD">
        <w:rPr>
          <w:rFonts w:eastAsia="仿宋_GB2312" w:hint="eastAsia"/>
          <w:sz w:val="32"/>
          <w:szCs w:val="32"/>
        </w:rPr>
        <w:t>亿元、</w:t>
      </w:r>
      <w:r w:rsidRPr="00E056FD">
        <w:rPr>
          <w:rFonts w:eastAsia="仿宋_GB2312"/>
          <w:sz w:val="32"/>
          <w:szCs w:val="32"/>
        </w:rPr>
        <w:t>10</w:t>
      </w:r>
      <w:r w:rsidRPr="00E056FD">
        <w:rPr>
          <w:rFonts w:eastAsia="仿宋_GB2312" w:hint="eastAsia"/>
          <w:sz w:val="32"/>
          <w:szCs w:val="32"/>
        </w:rPr>
        <w:t>亿元</w:t>
      </w:r>
      <w:r w:rsidRPr="00910BED">
        <w:rPr>
          <w:rFonts w:eastAsia="仿宋_GB2312" w:hint="eastAsia"/>
          <w:sz w:val="32"/>
          <w:szCs w:val="32"/>
        </w:rPr>
        <w:t>（含）</w:t>
      </w:r>
      <w:r w:rsidRPr="00E056FD">
        <w:rPr>
          <w:rFonts w:eastAsia="仿宋_GB2312" w:hint="eastAsia"/>
          <w:sz w:val="32"/>
          <w:szCs w:val="32"/>
        </w:rPr>
        <w:t>以上的三个档次分别给予</w:t>
      </w:r>
      <w:r w:rsidRPr="00E056FD">
        <w:rPr>
          <w:rFonts w:eastAsia="仿宋_GB2312"/>
          <w:sz w:val="32"/>
          <w:szCs w:val="32"/>
        </w:rPr>
        <w:t>100</w:t>
      </w:r>
      <w:r w:rsidRPr="00E056FD">
        <w:rPr>
          <w:rFonts w:eastAsia="仿宋_GB2312" w:hint="eastAsia"/>
          <w:sz w:val="32"/>
          <w:szCs w:val="32"/>
        </w:rPr>
        <w:t>万元、</w:t>
      </w:r>
      <w:r w:rsidRPr="00E056FD">
        <w:rPr>
          <w:rFonts w:eastAsia="仿宋_GB2312"/>
          <w:sz w:val="32"/>
          <w:szCs w:val="32"/>
        </w:rPr>
        <w:t>200</w:t>
      </w:r>
      <w:r w:rsidRPr="00E056FD">
        <w:rPr>
          <w:rFonts w:eastAsia="仿宋_GB2312" w:hint="eastAsia"/>
          <w:sz w:val="32"/>
          <w:szCs w:val="32"/>
        </w:rPr>
        <w:t>万元、</w:t>
      </w:r>
      <w:r w:rsidRPr="00E056FD">
        <w:rPr>
          <w:rFonts w:eastAsia="仿宋_GB2312"/>
          <w:sz w:val="32"/>
          <w:szCs w:val="32"/>
        </w:rPr>
        <w:t>500</w:t>
      </w:r>
      <w:r w:rsidRPr="00E056FD">
        <w:rPr>
          <w:rFonts w:eastAsia="仿宋_GB2312" w:hint="eastAsia"/>
          <w:sz w:val="32"/>
          <w:szCs w:val="32"/>
        </w:rPr>
        <w:t>万元</w:t>
      </w:r>
      <w:r>
        <w:rPr>
          <w:rFonts w:eastAsia="仿宋_GB2312" w:hint="eastAsia"/>
          <w:sz w:val="32"/>
          <w:szCs w:val="32"/>
        </w:rPr>
        <w:t>奖励</w:t>
      </w:r>
      <w:r w:rsidRPr="00E056FD">
        <w:rPr>
          <w:rFonts w:eastAsia="仿宋_GB2312" w:hint="eastAsia"/>
          <w:sz w:val="32"/>
          <w:szCs w:val="32"/>
        </w:rPr>
        <w:t>。</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（八）鼓励企业引进战略投资者。</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hint="eastAsia"/>
          <w:sz w:val="32"/>
          <w:szCs w:val="32"/>
        </w:rPr>
        <w:t>县内企业引进央企参与企业股改，股权转让金额达</w:t>
      </w:r>
      <w:r w:rsidRPr="00E056FD">
        <w:rPr>
          <w:rFonts w:eastAsia="仿宋_GB2312"/>
          <w:sz w:val="32"/>
          <w:szCs w:val="32"/>
        </w:rPr>
        <w:t>1</w:t>
      </w:r>
      <w:r w:rsidRPr="00E056FD">
        <w:rPr>
          <w:rFonts w:eastAsia="仿宋_GB2312" w:hint="eastAsia"/>
          <w:sz w:val="32"/>
          <w:szCs w:val="32"/>
        </w:rPr>
        <w:t>亿</w:t>
      </w:r>
      <w:r>
        <w:rPr>
          <w:rFonts w:eastAsia="仿宋_GB2312" w:hint="eastAsia"/>
          <w:sz w:val="32"/>
          <w:szCs w:val="32"/>
        </w:rPr>
        <w:t>元</w:t>
      </w:r>
      <w:r w:rsidRPr="00E056FD">
        <w:rPr>
          <w:rFonts w:eastAsia="仿宋_GB2312" w:hint="eastAsia"/>
          <w:sz w:val="32"/>
          <w:szCs w:val="32"/>
        </w:rPr>
        <w:t>且引进企业占控股地位、企业后续增加投资且税收保持增长的，给予企业实际控制人股东股权转让缴纳税收县级留成部</w:t>
      </w:r>
      <w:r>
        <w:rPr>
          <w:rFonts w:eastAsia="仿宋_GB2312" w:hint="eastAsia"/>
          <w:sz w:val="32"/>
          <w:szCs w:val="32"/>
        </w:rPr>
        <w:t>分的</w:t>
      </w:r>
      <w:r w:rsidRPr="00E056FD">
        <w:rPr>
          <w:rFonts w:eastAsia="仿宋_GB2312"/>
          <w:sz w:val="32"/>
          <w:szCs w:val="32"/>
        </w:rPr>
        <w:t>50%</w:t>
      </w:r>
      <w:r w:rsidRPr="00E056FD">
        <w:rPr>
          <w:rFonts w:eastAsia="仿宋_GB2312" w:hint="eastAsia"/>
          <w:sz w:val="32"/>
          <w:szCs w:val="32"/>
        </w:rPr>
        <w:t>奖励。</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（九）其他相关奖励。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、上市企业个人或法人限售股在我县完成减持的，缴纳的税收按照县级留成部分的</w:t>
      </w:r>
      <w:r w:rsidRPr="00E056FD">
        <w:rPr>
          <w:rFonts w:eastAsia="仿宋_GB2312"/>
          <w:sz w:val="32"/>
          <w:szCs w:val="32"/>
        </w:rPr>
        <w:t>80%</w:t>
      </w:r>
      <w:r w:rsidRPr="00E056FD">
        <w:rPr>
          <w:rFonts w:eastAsia="仿宋_GB2312" w:hint="eastAsia"/>
          <w:sz w:val="32"/>
          <w:szCs w:val="32"/>
        </w:rPr>
        <w:t>给予奖励。</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、对完成股改的企业，在股改过程中引进世界</w:t>
      </w:r>
      <w:r w:rsidRPr="00E056FD">
        <w:rPr>
          <w:rFonts w:eastAsia="仿宋_GB2312"/>
          <w:sz w:val="32"/>
          <w:szCs w:val="32"/>
        </w:rPr>
        <w:t>500</w:t>
      </w:r>
      <w:r w:rsidRPr="00E056FD">
        <w:rPr>
          <w:rFonts w:eastAsia="仿宋_GB2312" w:hint="eastAsia"/>
          <w:sz w:val="32"/>
          <w:szCs w:val="32"/>
        </w:rPr>
        <w:t>强、中国</w:t>
      </w:r>
      <w:r w:rsidRPr="00E056FD">
        <w:rPr>
          <w:rFonts w:eastAsia="仿宋_GB2312"/>
          <w:sz w:val="32"/>
          <w:szCs w:val="32"/>
        </w:rPr>
        <w:t>500</w:t>
      </w:r>
      <w:r w:rsidRPr="00E056FD">
        <w:rPr>
          <w:rFonts w:eastAsia="仿宋_GB2312" w:hint="eastAsia"/>
          <w:sz w:val="32"/>
          <w:szCs w:val="32"/>
        </w:rPr>
        <w:t>强，并将资金投入我县的，给予实际投资额</w:t>
      </w:r>
      <w:r w:rsidRPr="00E056FD">
        <w:rPr>
          <w:rFonts w:eastAsia="仿宋_GB2312"/>
          <w:sz w:val="32"/>
          <w:szCs w:val="32"/>
        </w:rPr>
        <w:t>5‰</w:t>
      </w:r>
      <w:r w:rsidRPr="00E056FD">
        <w:rPr>
          <w:rFonts w:eastAsia="仿宋_GB2312" w:hint="eastAsia"/>
          <w:sz w:val="32"/>
          <w:szCs w:val="32"/>
        </w:rPr>
        <w:t>的一次性奖励，最高不超过</w:t>
      </w:r>
      <w:r w:rsidRPr="00E056FD">
        <w:rPr>
          <w:rFonts w:eastAsia="仿宋_GB2312"/>
          <w:sz w:val="32"/>
          <w:szCs w:val="32"/>
        </w:rPr>
        <w:t>300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楷体_GB2312"/>
          <w:b/>
          <w:bCs/>
          <w:sz w:val="32"/>
          <w:szCs w:val="32"/>
        </w:rPr>
      </w:pPr>
      <w:r w:rsidRPr="00E056FD">
        <w:rPr>
          <w:rFonts w:eastAsia="楷体_GB2312" w:hint="eastAsia"/>
          <w:b/>
          <w:bCs/>
          <w:sz w:val="32"/>
          <w:szCs w:val="32"/>
        </w:rPr>
        <w:t>（十）优化上市（挂牌）环境。</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1</w:t>
      </w:r>
      <w:r w:rsidRPr="00E056FD">
        <w:rPr>
          <w:rFonts w:eastAsia="仿宋_GB2312" w:hint="eastAsia"/>
          <w:sz w:val="32"/>
          <w:szCs w:val="32"/>
        </w:rPr>
        <w:t>、县财政预算安排的各类产业发展、技术改造、技术开发等专项资金，在同等条件下优先支持上市（挂牌）和后备资源企业。符合条件的上市后备企业，申报政策性资金或发展项目时，县发改、经信、科技、财政、商务、农业农村等有关部门要优先支持。</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2</w:t>
      </w:r>
      <w:r w:rsidRPr="00E056FD">
        <w:rPr>
          <w:rFonts w:eastAsia="仿宋_GB2312" w:hint="eastAsia"/>
          <w:sz w:val="32"/>
          <w:szCs w:val="32"/>
        </w:rPr>
        <w:t>、对符合国家产业发展政策并使用上市募集资金投资的项目，县发改、资规、环保等部门优先办理项目立项、安排建设用地指标，优先办理环评的预审、转报或核准手续。</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3</w:t>
      </w:r>
      <w:r w:rsidRPr="00E056FD">
        <w:rPr>
          <w:rFonts w:eastAsia="仿宋_GB2312" w:hint="eastAsia"/>
          <w:sz w:val="32"/>
          <w:szCs w:val="32"/>
        </w:rPr>
        <w:t>、在同等条件下，优先支持符合条件的上市（挂牌）及其后备企业申报高新技术企业、省级以上创新型企业、农业产业化龙头企业和</w:t>
      </w:r>
      <w:r>
        <w:rPr>
          <w:rFonts w:eastAsia="仿宋_GB2312" w:hint="eastAsia"/>
          <w:sz w:val="32"/>
          <w:szCs w:val="32"/>
        </w:rPr>
        <w:t>“</w:t>
      </w:r>
      <w:r w:rsidRPr="00E056FD">
        <w:rPr>
          <w:rFonts w:eastAsia="仿宋_GB2312" w:hint="eastAsia"/>
          <w:sz w:val="32"/>
          <w:szCs w:val="32"/>
        </w:rPr>
        <w:t>专、精、特、新</w:t>
      </w:r>
      <w:r>
        <w:rPr>
          <w:rFonts w:eastAsia="仿宋_GB2312" w:hint="eastAsia"/>
          <w:sz w:val="32"/>
          <w:szCs w:val="32"/>
        </w:rPr>
        <w:t>”</w:t>
      </w:r>
      <w:r w:rsidRPr="00E056FD">
        <w:rPr>
          <w:rFonts w:eastAsia="仿宋_GB2312" w:hint="eastAsia"/>
          <w:sz w:val="32"/>
          <w:szCs w:val="32"/>
        </w:rPr>
        <w:t>中小企业等资格认证，并相应给予政策性资金扶持。</w:t>
      </w:r>
    </w:p>
    <w:p w:rsidR="00315ABA" w:rsidRPr="00E056FD" w:rsidRDefault="00315ABA" w:rsidP="000951B4">
      <w:pPr>
        <w:spacing w:line="580" w:lineRule="exact"/>
        <w:ind w:firstLineChars="200" w:firstLine="31680"/>
        <w:rPr>
          <w:rFonts w:eastAsia="仿宋_GB2312"/>
          <w:sz w:val="32"/>
          <w:szCs w:val="32"/>
        </w:rPr>
      </w:pPr>
      <w:r w:rsidRPr="00E056FD">
        <w:rPr>
          <w:rFonts w:eastAsia="仿宋_GB2312"/>
          <w:sz w:val="32"/>
          <w:szCs w:val="32"/>
        </w:rPr>
        <w:t>4</w:t>
      </w:r>
      <w:r w:rsidRPr="00E056FD">
        <w:rPr>
          <w:rFonts w:eastAsia="仿宋_GB2312" w:hint="eastAsia"/>
          <w:sz w:val="32"/>
          <w:szCs w:val="32"/>
        </w:rPr>
        <w:t>、建立拟上市企业帮扶工作机制和工作奖励制度。对上市后备企业，建立由县领导牵头的帮扶工作组，帮助解决企业在上市</w:t>
      </w:r>
      <w:r>
        <w:rPr>
          <w:rFonts w:eastAsia="仿宋_GB2312" w:hint="eastAsia"/>
          <w:sz w:val="32"/>
          <w:szCs w:val="32"/>
        </w:rPr>
        <w:t>过程中</w:t>
      </w:r>
      <w:r w:rsidRPr="00E056FD">
        <w:rPr>
          <w:rFonts w:eastAsia="仿宋_GB2312" w:hint="eastAsia"/>
          <w:sz w:val="32"/>
          <w:szCs w:val="32"/>
        </w:rPr>
        <w:t>遇到的问题。帮扶工作组在规定时间内推动企业完成上市阶段性工作任务，给予帮扶工作组工作奖励，奖励金额总计</w:t>
      </w:r>
      <w:r w:rsidRPr="00E056FD">
        <w:rPr>
          <w:rFonts w:eastAsia="仿宋_GB2312"/>
          <w:sz w:val="32"/>
          <w:szCs w:val="32"/>
        </w:rPr>
        <w:t>10</w:t>
      </w:r>
      <w:r w:rsidRPr="00E056FD">
        <w:rPr>
          <w:rFonts w:eastAsia="仿宋_GB2312" w:hint="eastAsia"/>
          <w:sz w:val="32"/>
          <w:szCs w:val="32"/>
        </w:rPr>
        <w:t>万元。县金融服务中心完成安徽省股权交易中心挂牌企业每户奖励</w:t>
      </w:r>
      <w:r w:rsidRPr="00E056FD">
        <w:rPr>
          <w:rFonts w:eastAsia="仿宋_GB2312"/>
          <w:sz w:val="32"/>
          <w:szCs w:val="32"/>
        </w:rPr>
        <w:t>1</w:t>
      </w:r>
      <w:r w:rsidRPr="00E056FD">
        <w:rPr>
          <w:rFonts w:eastAsia="仿宋_GB2312" w:hint="eastAsia"/>
          <w:sz w:val="32"/>
          <w:szCs w:val="32"/>
        </w:rPr>
        <w:t>万元、</w:t>
      </w:r>
      <w:r>
        <w:rPr>
          <w:rFonts w:eastAsia="仿宋_GB2312" w:hint="eastAsia"/>
          <w:sz w:val="32"/>
          <w:szCs w:val="32"/>
        </w:rPr>
        <w:t>“</w:t>
      </w:r>
      <w:r w:rsidRPr="00E056FD">
        <w:rPr>
          <w:rFonts w:eastAsia="仿宋_GB2312" w:hint="eastAsia"/>
          <w:sz w:val="32"/>
          <w:szCs w:val="32"/>
        </w:rPr>
        <w:t>新三板</w:t>
      </w:r>
      <w:r>
        <w:rPr>
          <w:rFonts w:eastAsia="仿宋_GB2312" w:hint="eastAsia"/>
          <w:sz w:val="32"/>
          <w:szCs w:val="32"/>
        </w:rPr>
        <w:t>”</w:t>
      </w:r>
      <w:r w:rsidRPr="00E056FD">
        <w:rPr>
          <w:rFonts w:eastAsia="仿宋_GB2312" w:hint="eastAsia"/>
          <w:sz w:val="32"/>
          <w:szCs w:val="32"/>
        </w:rPr>
        <w:t>挂牌企业每户奖</w:t>
      </w:r>
      <w:r w:rsidRPr="00E056FD">
        <w:rPr>
          <w:rFonts w:eastAsia="仿宋_GB2312"/>
          <w:sz w:val="32"/>
          <w:szCs w:val="32"/>
        </w:rPr>
        <w:t>5</w:t>
      </w:r>
      <w:r w:rsidRPr="00E056FD">
        <w:rPr>
          <w:rFonts w:eastAsia="仿宋_GB2312" w:hint="eastAsia"/>
          <w:sz w:val="32"/>
          <w:szCs w:val="32"/>
        </w:rPr>
        <w:t>万元、上市企业每户奖励</w:t>
      </w:r>
      <w:r w:rsidRPr="00E056FD">
        <w:rPr>
          <w:rFonts w:eastAsia="仿宋_GB2312"/>
          <w:sz w:val="32"/>
          <w:szCs w:val="32"/>
        </w:rPr>
        <w:t>10</w:t>
      </w:r>
      <w:r w:rsidRPr="00E056FD">
        <w:rPr>
          <w:rFonts w:eastAsia="仿宋_GB2312" w:hint="eastAsia"/>
          <w:sz w:val="32"/>
          <w:szCs w:val="32"/>
        </w:rPr>
        <w:t>万元。</w:t>
      </w:r>
    </w:p>
    <w:p w:rsidR="00315ABA" w:rsidRPr="00E056FD" w:rsidRDefault="00315ABA" w:rsidP="000951B4">
      <w:pPr>
        <w:spacing w:line="580" w:lineRule="exact"/>
        <w:ind w:firstLineChars="200" w:firstLine="31680"/>
        <w:rPr>
          <w:rFonts w:eastAsia="黑体"/>
          <w:sz w:val="32"/>
          <w:szCs w:val="32"/>
        </w:rPr>
      </w:pPr>
      <w:r w:rsidRPr="00E056FD">
        <w:rPr>
          <w:rFonts w:eastAsia="黑体" w:hint="eastAsia"/>
          <w:sz w:val="32"/>
          <w:szCs w:val="32"/>
        </w:rPr>
        <w:t>三、其他事项</w:t>
      </w:r>
    </w:p>
    <w:p w:rsidR="00315ABA" w:rsidRPr="00E056FD" w:rsidRDefault="00315ABA" w:rsidP="000951B4">
      <w:pPr>
        <w:spacing w:line="580" w:lineRule="exact"/>
        <w:ind w:firstLineChars="200" w:firstLine="31680"/>
        <w:rPr>
          <w:rFonts w:eastAsia="仿宋_GB2312"/>
          <w:sz w:val="32"/>
          <w:szCs w:val="32"/>
        </w:rPr>
      </w:pPr>
      <w:r w:rsidRPr="00910BED">
        <w:rPr>
          <w:rFonts w:eastAsia="楷体_GB2312" w:hint="eastAsia"/>
          <w:b/>
          <w:bCs/>
          <w:sz w:val="32"/>
          <w:szCs w:val="32"/>
        </w:rPr>
        <w:t>（一）</w:t>
      </w:r>
      <w:r w:rsidRPr="00E056FD">
        <w:rPr>
          <w:rFonts w:eastAsia="仿宋_GB2312" w:hint="eastAsia"/>
          <w:sz w:val="32"/>
          <w:szCs w:val="32"/>
        </w:rPr>
        <w:t>本</w:t>
      </w:r>
      <w:r>
        <w:rPr>
          <w:rFonts w:eastAsia="仿宋_GB2312" w:hint="eastAsia"/>
          <w:sz w:val="32"/>
          <w:szCs w:val="32"/>
        </w:rPr>
        <w:t>奖励办法</w:t>
      </w:r>
      <w:r w:rsidRPr="00E056FD">
        <w:rPr>
          <w:rFonts w:eastAsia="仿宋_GB2312" w:hint="eastAsia"/>
          <w:sz w:val="32"/>
          <w:szCs w:val="32"/>
        </w:rPr>
        <w:t>所鼓励和扶持的股改仅指以上市（挂牌）为目的而进行的股改，一般规范性股改不享受该政策。</w:t>
      </w:r>
    </w:p>
    <w:p w:rsidR="00315ABA" w:rsidRPr="00E056FD" w:rsidRDefault="00315ABA" w:rsidP="000951B4">
      <w:pPr>
        <w:spacing w:line="580" w:lineRule="exact"/>
        <w:ind w:firstLineChars="200" w:firstLine="31680"/>
        <w:rPr>
          <w:rFonts w:eastAsia="仿宋_GB2312"/>
          <w:sz w:val="32"/>
          <w:szCs w:val="32"/>
        </w:rPr>
      </w:pPr>
      <w:r w:rsidRPr="00910BED">
        <w:rPr>
          <w:rFonts w:eastAsia="楷体_GB2312" w:hint="eastAsia"/>
          <w:b/>
          <w:bCs/>
          <w:sz w:val="32"/>
          <w:szCs w:val="32"/>
        </w:rPr>
        <w:t>（二）</w:t>
      </w:r>
      <w:r w:rsidRPr="00E056FD">
        <w:rPr>
          <w:rFonts w:eastAsia="仿宋_GB2312" w:hint="eastAsia"/>
          <w:sz w:val="32"/>
          <w:szCs w:val="32"/>
        </w:rPr>
        <w:t>上市（挂牌）企业总部迁至县外的，已实施的政策奖励和补助予以清算收回。凡是享受本奖励政策的，上市公司股东须将股票托管在我县证券机构，减持时在我县纳税。</w:t>
      </w:r>
    </w:p>
    <w:p w:rsidR="00315ABA" w:rsidRPr="00E056FD" w:rsidRDefault="00315ABA" w:rsidP="000951B4">
      <w:pPr>
        <w:spacing w:line="580" w:lineRule="exact"/>
        <w:ind w:firstLineChars="200" w:firstLine="31680"/>
        <w:rPr>
          <w:rFonts w:eastAsia="仿宋_GB2312"/>
          <w:sz w:val="32"/>
          <w:szCs w:val="32"/>
        </w:rPr>
      </w:pPr>
      <w:r w:rsidRPr="00910BED">
        <w:rPr>
          <w:rFonts w:eastAsia="楷体_GB2312" w:hint="eastAsia"/>
          <w:b/>
          <w:bCs/>
          <w:sz w:val="32"/>
          <w:szCs w:val="32"/>
        </w:rPr>
        <w:t>（三）</w:t>
      </w:r>
      <w:r w:rsidRPr="00E056FD">
        <w:rPr>
          <w:rFonts w:eastAsia="仿宋_GB2312" w:hint="eastAsia"/>
          <w:sz w:val="32"/>
          <w:szCs w:val="32"/>
        </w:rPr>
        <w:t>对募集资金投资在我县的项目，须符合产业发展导向（不包括房地产项目）；新设立的上市板块按照同类上市板块的补助政策执行。</w:t>
      </w:r>
    </w:p>
    <w:p w:rsidR="00315ABA" w:rsidRPr="00E056FD" w:rsidRDefault="00315ABA" w:rsidP="000951B4">
      <w:pPr>
        <w:spacing w:line="580" w:lineRule="exact"/>
        <w:ind w:firstLineChars="200" w:firstLine="31680"/>
        <w:rPr>
          <w:rFonts w:eastAsia="仿宋_GB2312"/>
          <w:sz w:val="32"/>
          <w:szCs w:val="32"/>
        </w:rPr>
      </w:pPr>
      <w:r w:rsidRPr="00910BED">
        <w:rPr>
          <w:rFonts w:eastAsia="楷体_GB2312" w:hint="eastAsia"/>
          <w:b/>
          <w:bCs/>
          <w:sz w:val="32"/>
          <w:szCs w:val="32"/>
        </w:rPr>
        <w:t>（四）</w:t>
      </w:r>
      <w:r w:rsidRPr="00E056FD">
        <w:rPr>
          <w:rFonts w:eastAsia="仿宋_GB2312" w:hint="eastAsia"/>
          <w:sz w:val="32"/>
          <w:szCs w:val="32"/>
        </w:rPr>
        <w:t>本</w:t>
      </w:r>
      <w:r>
        <w:rPr>
          <w:rFonts w:eastAsia="仿宋_GB2312" w:hint="eastAsia"/>
          <w:sz w:val="32"/>
          <w:szCs w:val="32"/>
        </w:rPr>
        <w:t>奖励办法</w:t>
      </w:r>
      <w:r w:rsidRPr="00E056FD">
        <w:rPr>
          <w:rFonts w:eastAsia="仿宋_GB2312" w:hint="eastAsia"/>
          <w:sz w:val="32"/>
          <w:szCs w:val="32"/>
        </w:rPr>
        <w:t>自</w:t>
      </w:r>
      <w:r w:rsidRPr="00E056FD">
        <w:rPr>
          <w:rFonts w:eastAsia="仿宋_GB2312"/>
          <w:sz w:val="32"/>
          <w:szCs w:val="32"/>
        </w:rPr>
        <w:t>2020</w:t>
      </w:r>
      <w:r w:rsidRPr="00E056FD">
        <w:rPr>
          <w:rFonts w:eastAsia="仿宋_GB2312" w:hint="eastAsia"/>
          <w:sz w:val="32"/>
          <w:szCs w:val="32"/>
        </w:rPr>
        <w:t>年</w:t>
      </w:r>
      <w:r w:rsidRPr="00E056FD">
        <w:rPr>
          <w:rFonts w:eastAsia="仿宋_GB2312"/>
          <w:sz w:val="32"/>
          <w:szCs w:val="32"/>
        </w:rPr>
        <w:t>1</w:t>
      </w:r>
      <w:r w:rsidRPr="00E056FD">
        <w:rPr>
          <w:rFonts w:eastAsia="仿宋_GB2312" w:hint="eastAsia"/>
          <w:sz w:val="32"/>
          <w:szCs w:val="32"/>
        </w:rPr>
        <w:t>月</w:t>
      </w:r>
      <w:r w:rsidRPr="00E056FD">
        <w:rPr>
          <w:rFonts w:eastAsia="仿宋_GB2312"/>
          <w:sz w:val="32"/>
          <w:szCs w:val="32"/>
        </w:rPr>
        <w:t>1</w:t>
      </w:r>
      <w:r w:rsidRPr="00E056FD">
        <w:rPr>
          <w:rFonts w:eastAsia="仿宋_GB2312" w:hint="eastAsia"/>
          <w:sz w:val="32"/>
          <w:szCs w:val="32"/>
        </w:rPr>
        <w:t>日起施行。《全椒县人民政府关于加快推进企业上市（挂牌）工作的指导意见》（全政</w:t>
      </w:r>
      <w:r w:rsidRPr="00E056FD">
        <w:rPr>
          <w:rFonts w:eastAsia="仿宋_GB2312" w:hint="eastAsia"/>
          <w:sz w:val="32"/>
        </w:rPr>
        <w:t>〔</w:t>
      </w:r>
      <w:r w:rsidRPr="00E056FD">
        <w:rPr>
          <w:rFonts w:eastAsia="仿宋_GB2312"/>
          <w:sz w:val="32"/>
        </w:rPr>
        <w:t>2018</w:t>
      </w:r>
      <w:r w:rsidRPr="00E056FD">
        <w:rPr>
          <w:rFonts w:eastAsia="仿宋_GB2312" w:hint="eastAsia"/>
          <w:sz w:val="32"/>
        </w:rPr>
        <w:t>〕</w:t>
      </w:r>
      <w:r w:rsidRPr="00E056FD">
        <w:rPr>
          <w:rFonts w:eastAsia="仿宋_GB2312"/>
          <w:sz w:val="32"/>
          <w:szCs w:val="32"/>
        </w:rPr>
        <w:t>14</w:t>
      </w:r>
      <w:r w:rsidRPr="00E056FD">
        <w:rPr>
          <w:rFonts w:eastAsia="仿宋_GB2312" w:hint="eastAsia"/>
          <w:sz w:val="32"/>
          <w:szCs w:val="32"/>
        </w:rPr>
        <w:t>号）停止执行。</w:t>
      </w:r>
    </w:p>
    <w:p w:rsidR="00315ABA" w:rsidRPr="00E056FD" w:rsidRDefault="00315ABA" w:rsidP="000951B4">
      <w:pPr>
        <w:spacing w:line="580" w:lineRule="exact"/>
        <w:ind w:firstLineChars="200" w:firstLine="31680"/>
        <w:rPr>
          <w:rFonts w:eastAsia="仿宋_GB2312"/>
          <w:sz w:val="32"/>
          <w:szCs w:val="32"/>
        </w:rPr>
      </w:pPr>
      <w:r w:rsidRPr="00910BED">
        <w:rPr>
          <w:rFonts w:ascii="楷体_GB2312" w:eastAsia="楷体_GB2312" w:hint="eastAsia"/>
          <w:b/>
          <w:bCs/>
          <w:sz w:val="32"/>
          <w:szCs w:val="32"/>
        </w:rPr>
        <w:t>（五）</w:t>
      </w:r>
      <w:r w:rsidRPr="00E056FD">
        <w:rPr>
          <w:rFonts w:eastAsia="仿宋_GB2312" w:hint="eastAsia"/>
          <w:sz w:val="32"/>
          <w:szCs w:val="32"/>
        </w:rPr>
        <w:t>本</w:t>
      </w:r>
      <w:r>
        <w:rPr>
          <w:rFonts w:eastAsia="仿宋_GB2312" w:hint="eastAsia"/>
          <w:sz w:val="32"/>
          <w:szCs w:val="32"/>
        </w:rPr>
        <w:t>奖励办法</w:t>
      </w:r>
      <w:r w:rsidRPr="00E056FD">
        <w:rPr>
          <w:rFonts w:eastAsia="仿宋_GB2312" w:hint="eastAsia"/>
          <w:sz w:val="32"/>
          <w:szCs w:val="32"/>
        </w:rPr>
        <w:t>由县财政局会同</w:t>
      </w:r>
      <w:r>
        <w:rPr>
          <w:rFonts w:eastAsia="仿宋_GB2312" w:hint="eastAsia"/>
          <w:sz w:val="32"/>
          <w:szCs w:val="32"/>
        </w:rPr>
        <w:t>县</w:t>
      </w:r>
      <w:r w:rsidRPr="00E056FD">
        <w:rPr>
          <w:rFonts w:eastAsia="仿宋_GB2312" w:hint="eastAsia"/>
          <w:sz w:val="32"/>
          <w:szCs w:val="32"/>
        </w:rPr>
        <w:t>金融服务中心解释。</w:t>
      </w:r>
    </w:p>
    <w:p w:rsidR="00315ABA" w:rsidRPr="00E056FD" w:rsidRDefault="00315ABA" w:rsidP="000951B4">
      <w:pPr>
        <w:pStyle w:val="BodyTextIndent"/>
        <w:spacing w:line="500" w:lineRule="exact"/>
        <w:ind w:leftChars="0" w:left="0" w:rightChars="100" w:right="31680"/>
        <w:rPr>
          <w:rFonts w:eastAsia="黑体"/>
          <w:sz w:val="28"/>
          <w:szCs w:val="28"/>
        </w:rPr>
      </w:pPr>
    </w:p>
    <w:p w:rsidR="00315ABA" w:rsidRPr="00E056FD" w:rsidRDefault="00315ABA" w:rsidP="000951B4">
      <w:pPr>
        <w:pStyle w:val="BodyTextIndent"/>
        <w:spacing w:line="500" w:lineRule="exact"/>
        <w:ind w:leftChars="0" w:left="0" w:rightChars="100" w:right="31680"/>
        <w:rPr>
          <w:rFonts w:eastAsia="黑体"/>
          <w:sz w:val="28"/>
          <w:szCs w:val="28"/>
        </w:rPr>
      </w:pPr>
    </w:p>
    <w:p w:rsidR="00315ABA" w:rsidRPr="00E056FD" w:rsidRDefault="00315ABA" w:rsidP="000951B4">
      <w:pPr>
        <w:pStyle w:val="BodyTextIndent"/>
        <w:spacing w:line="500" w:lineRule="exact"/>
        <w:ind w:leftChars="0" w:left="0" w:rightChars="100" w:right="31680"/>
        <w:rPr>
          <w:rFonts w:eastAsia="黑体"/>
          <w:sz w:val="28"/>
          <w:szCs w:val="28"/>
        </w:rPr>
      </w:pPr>
    </w:p>
    <w:p w:rsidR="00315ABA" w:rsidRPr="00085F24" w:rsidRDefault="00315ABA" w:rsidP="000951B4">
      <w:pPr>
        <w:pStyle w:val="BodyTextIndent"/>
        <w:spacing w:line="500" w:lineRule="exact"/>
        <w:ind w:leftChars="0" w:left="0" w:rightChars="100" w:right="31680"/>
        <w:rPr>
          <w:rFonts w:eastAsia="仿宋_GB2312"/>
          <w:sz w:val="32"/>
          <w:szCs w:val="32"/>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Default="00315ABA" w:rsidP="000951B4">
      <w:pPr>
        <w:pStyle w:val="BodyTextIndent"/>
        <w:spacing w:line="500" w:lineRule="exact"/>
        <w:ind w:leftChars="0" w:left="0" w:rightChars="100" w:right="31680"/>
        <w:rPr>
          <w:rFonts w:eastAsia="黑体"/>
          <w:sz w:val="28"/>
          <w:szCs w:val="28"/>
        </w:rPr>
      </w:pPr>
    </w:p>
    <w:p w:rsidR="00315ABA" w:rsidRPr="00E056FD" w:rsidRDefault="00315ABA" w:rsidP="000951B4">
      <w:pPr>
        <w:pStyle w:val="BodyTextIndent"/>
        <w:spacing w:line="500" w:lineRule="exact"/>
        <w:ind w:leftChars="0" w:left="0" w:rightChars="100" w:right="31680"/>
        <w:rPr>
          <w:rFonts w:eastAsia="黑体"/>
          <w:sz w:val="28"/>
          <w:szCs w:val="28"/>
        </w:rPr>
      </w:pPr>
    </w:p>
    <w:p w:rsidR="00315ABA" w:rsidRPr="00E056FD" w:rsidRDefault="00315ABA" w:rsidP="000951B4">
      <w:pPr>
        <w:pStyle w:val="BodyTextIndent"/>
        <w:spacing w:line="500" w:lineRule="exact"/>
        <w:ind w:leftChars="0" w:left="0" w:rightChars="100" w:right="31680"/>
        <w:rPr>
          <w:rFonts w:eastAsia="黑体"/>
          <w:sz w:val="28"/>
          <w:szCs w:val="28"/>
        </w:rPr>
      </w:pPr>
      <w:r>
        <w:rPr>
          <w:noProof/>
        </w:rPr>
        <w:pict>
          <v:line id="直线 4" o:spid="_x0000_s1026" style="position:absolute;left:0;text-align:left;z-index:251658752;visibility:visible" from="0,29.2pt" to="45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"/>
        </w:pict>
      </w:r>
    </w:p>
    <w:p w:rsidR="00315ABA" w:rsidRPr="00E056FD" w:rsidRDefault="00315ABA" w:rsidP="000951B4">
      <w:pPr>
        <w:pStyle w:val="BodyTextIndent2"/>
        <w:tabs>
          <w:tab w:val="left" w:pos="320"/>
          <w:tab w:val="left" w:pos="480"/>
        </w:tabs>
        <w:spacing w:line="500" w:lineRule="exact"/>
        <w:ind w:leftChars="134" w:left="31680" w:hangingChars="300" w:firstLine="31680"/>
        <w:rPr>
          <w:rFonts w:ascii="Times New Roman"/>
          <w:sz w:val="28"/>
          <w:szCs w:val="28"/>
        </w:rPr>
      </w:pPr>
      <w:r w:rsidRPr="00E056FD">
        <w:rPr>
          <w:rFonts w:ascii="Times New Roman" w:hint="eastAsia"/>
          <w:sz w:val="28"/>
          <w:szCs w:val="28"/>
        </w:rPr>
        <w:t>抄送：县委办公室，县人大办公室，县政协办公室，县纪委监察委办公室，县人武部办公室，县法院、县检察院。</w:t>
      </w:r>
    </w:p>
    <w:p w:rsidR="00315ABA" w:rsidRPr="00E056FD" w:rsidRDefault="00315ABA" w:rsidP="00F21EC4">
      <w:pPr>
        <w:pStyle w:val="BodyTextIndent2"/>
        <w:tabs>
          <w:tab w:val="left" w:pos="320"/>
          <w:tab w:val="left" w:pos="480"/>
        </w:tabs>
        <w:spacing w:line="500" w:lineRule="exact"/>
        <w:ind w:leftChars="134" w:left="31680" w:hangingChars="300" w:firstLine="31680"/>
        <w:rPr>
          <w:rFonts w:ascii="Times New Roman"/>
          <w:sz w:val="28"/>
          <w:szCs w:val="28"/>
        </w:rPr>
      </w:pPr>
      <w:r>
        <w:rPr>
          <w:noProof/>
        </w:rPr>
        <w:pict>
          <v:line id="直线 3" o:spid="_x0000_s1027" style="position:absolute;left:0;text-align:left;z-index:251657728;visibility:visible" from="0,27.25pt" to="45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"/>
        </w:pict>
      </w:r>
      <w:r>
        <w:rPr>
          <w:noProof/>
        </w:rPr>
        <w:pict>
          <v:line id="直线 2" o:spid="_x0000_s1028" style="position:absolute;left:0;text-align:left;z-index:251656704;visibility:visible" from="0,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"/>
        </w:pict>
      </w:r>
      <w:r w:rsidRPr="00E056FD">
        <w:rPr>
          <w:rFonts w:ascii="Times New Roman" w:hint="eastAsia"/>
          <w:sz w:val="28"/>
          <w:szCs w:val="28"/>
        </w:rPr>
        <w:t>全椒县人民政府办公室</w:t>
      </w:r>
      <w:r>
        <w:rPr>
          <w:rFonts w:ascii="Times New Roman"/>
          <w:sz w:val="28"/>
          <w:szCs w:val="28"/>
        </w:rPr>
        <w:t xml:space="preserve">                     </w:t>
      </w:r>
      <w:r w:rsidRPr="00E056FD">
        <w:rPr>
          <w:rFonts w:ascii="Times New Roman"/>
          <w:sz w:val="28"/>
          <w:szCs w:val="28"/>
        </w:rPr>
        <w:t>2020</w:t>
      </w:r>
      <w:r w:rsidRPr="00E056FD">
        <w:rPr>
          <w:rFonts w:ascii="Times New Roman" w:hint="eastAsia"/>
          <w:sz w:val="28"/>
          <w:szCs w:val="28"/>
        </w:rPr>
        <w:t>年</w:t>
      </w:r>
      <w:r>
        <w:rPr>
          <w:rFonts w:ascii="Times New Roman"/>
          <w:sz w:val="28"/>
          <w:szCs w:val="28"/>
        </w:rPr>
        <w:t>10</w:t>
      </w:r>
      <w:r w:rsidRPr="00E056FD">
        <w:rPr>
          <w:rFonts w:ascii="Times New Roman" w:hint="eastAsia"/>
          <w:sz w:val="28"/>
          <w:szCs w:val="28"/>
        </w:rPr>
        <w:t>月</w:t>
      </w:r>
      <w:r>
        <w:rPr>
          <w:rFonts w:ascii="Times New Roman"/>
          <w:sz w:val="28"/>
          <w:szCs w:val="28"/>
        </w:rPr>
        <w:t>9</w:t>
      </w:r>
      <w:r w:rsidRPr="00E056FD">
        <w:rPr>
          <w:rFonts w:ascii="Times New Roman" w:hint="eastAsia"/>
          <w:sz w:val="28"/>
          <w:szCs w:val="28"/>
        </w:rPr>
        <w:t>日印发</w:t>
      </w:r>
    </w:p>
    <w:sectPr w:rsidR="00315ABA" w:rsidRPr="00E056FD" w:rsidSect="00E27003">
      <w:footerReference w:type="even" r:id="rId6"/>
      <w:footerReference w:type="default" r:id="rId7"/>
      <w:pgSz w:w="11906" w:h="16838" w:code="9"/>
      <w:pgMar w:top="2098" w:right="1531" w:bottom="1758"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BA" w:rsidRDefault="00315ABA">
      <w:r>
        <w:separator/>
      </w:r>
    </w:p>
  </w:endnote>
  <w:endnote w:type="continuationSeparator" w:id="1">
    <w:p w:rsidR="00315ABA" w:rsidRDefault="00315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BA" w:rsidRPr="00B616F0" w:rsidRDefault="00315ABA" w:rsidP="000951B4">
    <w:pPr>
      <w:pStyle w:val="Footer"/>
      <w:framePr w:w="1605" w:wrap="around" w:vAnchor="text" w:hAnchor="page" w:x="1532" w:y="6"/>
      <w:ind w:firstLineChars="100" w:firstLine="31680"/>
      <w:rPr>
        <w:rStyle w:val="PageNumber"/>
        <w:sz w:val="28"/>
        <w:szCs w:val="28"/>
      </w:rPr>
    </w:pPr>
    <w:r w:rsidRPr="00E27003">
      <w:rPr>
        <w:rStyle w:val="PageNumber"/>
        <w:sz w:val="28"/>
        <w:szCs w:val="28"/>
      </w:rPr>
      <w:t>—</w:t>
    </w:r>
    <w:r w:rsidRPr="00E27003">
      <w:rPr>
        <w:rStyle w:val="PageNumber"/>
        <w:sz w:val="30"/>
        <w:szCs w:val="30"/>
      </w:rPr>
      <w:fldChar w:fldCharType="begin"/>
    </w:r>
    <w:r w:rsidRPr="00E27003">
      <w:rPr>
        <w:rStyle w:val="PageNumber"/>
        <w:sz w:val="30"/>
        <w:szCs w:val="30"/>
      </w:rPr>
      <w:instrText xml:space="preserve">PAGE  </w:instrText>
    </w:r>
    <w:r w:rsidRPr="00E27003">
      <w:rPr>
        <w:rStyle w:val="PageNumber"/>
        <w:sz w:val="30"/>
        <w:szCs w:val="30"/>
      </w:rPr>
      <w:fldChar w:fldCharType="separate"/>
    </w:r>
    <w:r>
      <w:rPr>
        <w:rStyle w:val="PageNumber"/>
        <w:noProof/>
        <w:sz w:val="30"/>
        <w:szCs w:val="30"/>
      </w:rPr>
      <w:t>8</w:t>
    </w:r>
    <w:r w:rsidRPr="00E27003">
      <w:rPr>
        <w:rStyle w:val="PageNumber"/>
        <w:sz w:val="30"/>
        <w:szCs w:val="30"/>
      </w:rPr>
      <w:fldChar w:fldCharType="end"/>
    </w:r>
    <w:r w:rsidRPr="00E27003">
      <w:rPr>
        <w:rStyle w:val="PageNumber"/>
        <w:sz w:val="28"/>
        <w:szCs w:val="28"/>
      </w:rPr>
      <w:t>—</w:t>
    </w:r>
  </w:p>
  <w:p w:rsidR="00315ABA" w:rsidRDefault="00315ABA" w:rsidP="00B616F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BA" w:rsidRPr="00B616F0" w:rsidRDefault="00315ABA" w:rsidP="000951B4">
    <w:pPr>
      <w:pStyle w:val="Footer"/>
      <w:framePr w:w="1442" w:wrap="around" w:vAnchor="text" w:hAnchor="page" w:x="8912" w:y="6"/>
      <w:ind w:firstLineChars="50" w:firstLine="31680"/>
      <w:rPr>
        <w:rStyle w:val="PageNumber"/>
        <w:sz w:val="28"/>
        <w:szCs w:val="28"/>
      </w:rPr>
    </w:pPr>
    <w:r w:rsidRPr="00E27003">
      <w:rPr>
        <w:rStyle w:val="PageNumber"/>
        <w:sz w:val="28"/>
        <w:szCs w:val="28"/>
      </w:rPr>
      <w:t>—</w:t>
    </w:r>
    <w:r w:rsidRPr="00E27003">
      <w:rPr>
        <w:rStyle w:val="PageNumber"/>
        <w:sz w:val="30"/>
        <w:szCs w:val="30"/>
      </w:rPr>
      <w:fldChar w:fldCharType="begin"/>
    </w:r>
    <w:r w:rsidRPr="00E27003">
      <w:rPr>
        <w:rStyle w:val="PageNumber"/>
        <w:sz w:val="30"/>
        <w:szCs w:val="30"/>
      </w:rPr>
      <w:instrText xml:space="preserve">PAGE  </w:instrText>
    </w:r>
    <w:r w:rsidRPr="00E27003">
      <w:rPr>
        <w:rStyle w:val="PageNumber"/>
        <w:sz w:val="30"/>
        <w:szCs w:val="30"/>
      </w:rPr>
      <w:fldChar w:fldCharType="separate"/>
    </w:r>
    <w:r>
      <w:rPr>
        <w:rStyle w:val="PageNumber"/>
        <w:noProof/>
        <w:sz w:val="30"/>
        <w:szCs w:val="30"/>
      </w:rPr>
      <w:t>7</w:t>
    </w:r>
    <w:r w:rsidRPr="00E27003">
      <w:rPr>
        <w:rStyle w:val="PageNumber"/>
        <w:sz w:val="30"/>
        <w:szCs w:val="30"/>
      </w:rPr>
      <w:fldChar w:fldCharType="end"/>
    </w:r>
    <w:r w:rsidRPr="00E27003">
      <w:rPr>
        <w:rStyle w:val="PageNumber"/>
        <w:sz w:val="28"/>
        <w:szCs w:val="28"/>
      </w:rPr>
      <w:t>—</w:t>
    </w:r>
  </w:p>
  <w:p w:rsidR="00315ABA" w:rsidRDefault="00315ABA" w:rsidP="00B616F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BA" w:rsidRDefault="00315ABA">
      <w:r>
        <w:separator/>
      </w:r>
    </w:p>
  </w:footnote>
  <w:footnote w:type="continuationSeparator" w:id="1">
    <w:p w:rsidR="00315ABA" w:rsidRDefault="00315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C76"/>
    <w:rsid w:val="000142A9"/>
    <w:rsid w:val="000349FC"/>
    <w:rsid w:val="00085F24"/>
    <w:rsid w:val="000951B4"/>
    <w:rsid w:val="000D193A"/>
    <w:rsid w:val="000D55E1"/>
    <w:rsid w:val="000D68B3"/>
    <w:rsid w:val="000E7B5D"/>
    <w:rsid w:val="000F0721"/>
    <w:rsid w:val="001302C0"/>
    <w:rsid w:val="00196EC1"/>
    <w:rsid w:val="001B14EE"/>
    <w:rsid w:val="001B2923"/>
    <w:rsid w:val="001B481B"/>
    <w:rsid w:val="001D2875"/>
    <w:rsid w:val="002625A1"/>
    <w:rsid w:val="0026653E"/>
    <w:rsid w:val="00284963"/>
    <w:rsid w:val="002851A1"/>
    <w:rsid w:val="002C719D"/>
    <w:rsid w:val="00315ABA"/>
    <w:rsid w:val="003D4AD0"/>
    <w:rsid w:val="00417876"/>
    <w:rsid w:val="00473E98"/>
    <w:rsid w:val="004E0A58"/>
    <w:rsid w:val="004E7353"/>
    <w:rsid w:val="005017A1"/>
    <w:rsid w:val="005076C7"/>
    <w:rsid w:val="00507FE2"/>
    <w:rsid w:val="00532D46"/>
    <w:rsid w:val="00567691"/>
    <w:rsid w:val="005E73E4"/>
    <w:rsid w:val="006832DA"/>
    <w:rsid w:val="00684920"/>
    <w:rsid w:val="006D5BE3"/>
    <w:rsid w:val="00725694"/>
    <w:rsid w:val="008131F5"/>
    <w:rsid w:val="008220F0"/>
    <w:rsid w:val="00910BED"/>
    <w:rsid w:val="009E362B"/>
    <w:rsid w:val="009F3488"/>
    <w:rsid w:val="00A75654"/>
    <w:rsid w:val="00A918EA"/>
    <w:rsid w:val="00A95C76"/>
    <w:rsid w:val="00AE5F5D"/>
    <w:rsid w:val="00B531A2"/>
    <w:rsid w:val="00B53711"/>
    <w:rsid w:val="00B616F0"/>
    <w:rsid w:val="00B61EEB"/>
    <w:rsid w:val="00B61F6B"/>
    <w:rsid w:val="00B656D4"/>
    <w:rsid w:val="00C36D62"/>
    <w:rsid w:val="00C419D0"/>
    <w:rsid w:val="00C82B7B"/>
    <w:rsid w:val="00CF19B7"/>
    <w:rsid w:val="00D15129"/>
    <w:rsid w:val="00DF42EA"/>
    <w:rsid w:val="00E0246E"/>
    <w:rsid w:val="00E056FD"/>
    <w:rsid w:val="00E25123"/>
    <w:rsid w:val="00E27003"/>
    <w:rsid w:val="00E6536B"/>
    <w:rsid w:val="00E8472F"/>
    <w:rsid w:val="00EF5577"/>
    <w:rsid w:val="00F21EC4"/>
    <w:rsid w:val="00F3671B"/>
    <w:rsid w:val="00F97BDB"/>
    <w:rsid w:val="00FD3D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1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6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F352C"/>
    <w:rPr>
      <w:sz w:val="18"/>
      <w:szCs w:val="18"/>
    </w:rPr>
  </w:style>
  <w:style w:type="character" w:styleId="PageNumber">
    <w:name w:val="page number"/>
    <w:basedOn w:val="DefaultParagraphFont"/>
    <w:uiPriority w:val="99"/>
    <w:rsid w:val="00B616F0"/>
    <w:rPr>
      <w:rFonts w:cs="Times New Roman"/>
    </w:rPr>
  </w:style>
  <w:style w:type="paragraph" w:styleId="Header">
    <w:name w:val="header"/>
    <w:basedOn w:val="Normal"/>
    <w:link w:val="HeaderChar"/>
    <w:uiPriority w:val="99"/>
    <w:rsid w:val="00B616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F352C"/>
    <w:rPr>
      <w:sz w:val="18"/>
      <w:szCs w:val="18"/>
    </w:rPr>
  </w:style>
  <w:style w:type="character" w:styleId="Strong">
    <w:name w:val="Strong"/>
    <w:basedOn w:val="DefaultParagraphFont"/>
    <w:uiPriority w:val="99"/>
    <w:qFormat/>
    <w:rsid w:val="00B53711"/>
    <w:rPr>
      <w:rFonts w:cs="Times New Roman"/>
      <w:b/>
    </w:rPr>
  </w:style>
  <w:style w:type="paragraph" w:styleId="NormalWeb">
    <w:name w:val="Normal (Web)"/>
    <w:basedOn w:val="Normal"/>
    <w:uiPriority w:val="99"/>
    <w:rsid w:val="00B53711"/>
    <w:pPr>
      <w:widowControl/>
      <w:spacing w:before="100" w:beforeAutospacing="1" w:after="100" w:afterAutospacing="1"/>
      <w:jc w:val="left"/>
    </w:pPr>
    <w:rPr>
      <w:rFonts w:ascii="宋体" w:hAnsi="宋体" w:cs="宋体"/>
      <w:kern w:val="0"/>
      <w:sz w:val="24"/>
    </w:rPr>
  </w:style>
  <w:style w:type="paragraph" w:styleId="BodyTextIndent">
    <w:name w:val="Body Text Indent"/>
    <w:basedOn w:val="Normal"/>
    <w:link w:val="BodyTextIndentChar"/>
    <w:uiPriority w:val="99"/>
    <w:rsid w:val="00B53711"/>
    <w:pPr>
      <w:spacing w:after="120"/>
      <w:ind w:leftChars="200" w:left="420"/>
    </w:pPr>
  </w:style>
  <w:style w:type="character" w:customStyle="1" w:styleId="BodyTextIndentChar">
    <w:name w:val="Body Text Indent Char"/>
    <w:basedOn w:val="DefaultParagraphFont"/>
    <w:link w:val="BodyTextIndent"/>
    <w:uiPriority w:val="99"/>
    <w:semiHidden/>
    <w:rsid w:val="001F352C"/>
    <w:rPr>
      <w:szCs w:val="24"/>
    </w:rPr>
  </w:style>
  <w:style w:type="paragraph" w:styleId="BodyTextIndent2">
    <w:name w:val="Body Text Indent 2"/>
    <w:basedOn w:val="Normal"/>
    <w:link w:val="BodyTextIndent2Char"/>
    <w:uiPriority w:val="99"/>
    <w:rsid w:val="00B53711"/>
    <w:pPr>
      <w:spacing w:line="440" w:lineRule="atLeast"/>
      <w:ind w:left="640"/>
    </w:pPr>
    <w:rPr>
      <w:rFonts w:ascii="仿宋_GB2312" w:eastAsia="仿宋_GB2312"/>
      <w:sz w:val="30"/>
    </w:rPr>
  </w:style>
  <w:style w:type="character" w:customStyle="1" w:styleId="BodyTextIndent2Char">
    <w:name w:val="Body Text Indent 2 Char"/>
    <w:basedOn w:val="DefaultParagraphFont"/>
    <w:link w:val="BodyTextIndent2"/>
    <w:uiPriority w:val="99"/>
    <w:semiHidden/>
    <w:rsid w:val="001F352C"/>
    <w:rPr>
      <w:szCs w:val="24"/>
    </w:rPr>
  </w:style>
  <w:style w:type="paragraph" w:styleId="BalloonText">
    <w:name w:val="Balloon Text"/>
    <w:basedOn w:val="Normal"/>
    <w:link w:val="BalloonTextChar"/>
    <w:uiPriority w:val="99"/>
    <w:rsid w:val="00B61EEB"/>
    <w:rPr>
      <w:sz w:val="18"/>
      <w:szCs w:val="18"/>
    </w:rPr>
  </w:style>
  <w:style w:type="character" w:customStyle="1" w:styleId="BalloonTextChar">
    <w:name w:val="Balloon Text Char"/>
    <w:basedOn w:val="DefaultParagraphFont"/>
    <w:link w:val="BalloonText"/>
    <w:uiPriority w:val="99"/>
    <w:locked/>
    <w:rsid w:val="00B61EE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78\Desktop\6.1-&#39044;&#31639;&#32489;&#25928;&#21457;&#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6.1-预算绩效发文</Template>
  <TotalTime>91</TotalTime>
  <Pages>8</Pages>
  <Words>456</Words>
  <Characters>2600</Characters>
  <Application>Microsoft Office Outlook</Application>
  <DocSecurity>0</DocSecurity>
  <Lines>0</Lines>
  <Paragraphs>0</Paragraphs>
  <ScaleCrop>false</ScaleCrop>
  <Company>Xtzj.Com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主标题是二号方正小标宋简体</dc:title>
  <dc:subject/>
  <dc:creator>15178</dc:creator>
  <cp:keywords/>
  <dc:description/>
  <cp:lastModifiedBy>Administrator</cp:lastModifiedBy>
  <cp:revision>19</cp:revision>
  <cp:lastPrinted>2020-10-12T02:52:00Z</cp:lastPrinted>
  <dcterms:created xsi:type="dcterms:W3CDTF">2020-06-01T01:22:00Z</dcterms:created>
  <dcterms:modified xsi:type="dcterms:W3CDTF">2020-10-12T06:51:00Z</dcterms:modified>
</cp:coreProperties>
</file>