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bookmarkStart w:id="0" w:name="_GoBack"/>
      <w:r>
        <w:rPr>
          <w:rFonts w:hint="eastAsia" w:ascii="方正小标宋简体" w:hAnsi="方正小标宋简体" w:eastAsia="方正小标宋简体" w:cs="方正小标宋简体"/>
          <w:b w:val="0"/>
          <w:bCs w:val="0"/>
          <w:sz w:val="44"/>
          <w:szCs w:val="44"/>
          <w:lang w:val="en-US" w:eastAsia="zh-CN"/>
        </w:rPr>
        <w:t>关于《全椒县粮食储备管理办法（修订）》的起草说明</w:t>
      </w:r>
    </w:p>
    <w:bookmarkEnd w:id="0"/>
    <w:p>
      <w:pPr>
        <w:rPr>
          <w:rFonts w:hint="eastAsia"/>
        </w:rPr>
      </w:pPr>
      <w:r>
        <w:rPr>
          <w:rFonts w:hint="eastAsia"/>
          <w:lang w:val="en-US" w:eastAsia="zh-CN"/>
        </w:rPr>
        <w:fldChar w:fldCharType="begin"/>
      </w:r>
      <w:r>
        <w:rPr>
          <w:rFonts w:hint="eastAsia"/>
          <w:lang w:val="en-US" w:eastAsia="zh-CN"/>
        </w:rPr>
        <w:instrText xml:space="preserve"> HYPERLINK "javascript:void(0)" \o "分享到微信" </w:instrText>
      </w:r>
      <w:r>
        <w:rPr>
          <w:rFonts w:hint="eastAsia"/>
          <w:lang w:val="en-US" w:eastAsia="zh-CN"/>
        </w:rPr>
        <w:fldChar w:fldCharType="separate"/>
      </w:r>
      <w:r>
        <w:rPr>
          <w:rFonts w:hint="eastAsia"/>
          <w:lang w:val="en-US" w:eastAsia="zh-CN"/>
        </w:rPr>
        <w:fldChar w:fldCharType="end"/>
      </w:r>
      <w:r>
        <w:rPr>
          <w:rFonts w:hint="eastAsia"/>
          <w:lang w:val="en-US" w:eastAsia="zh-CN"/>
        </w:rPr>
        <w:fldChar w:fldCharType="begin"/>
      </w:r>
      <w:r>
        <w:rPr>
          <w:rFonts w:hint="eastAsia"/>
          <w:lang w:val="en-US" w:eastAsia="zh-CN"/>
        </w:rPr>
        <w:instrText xml:space="preserve"> HYPERLINK "javascript:void(0)" \o "分享到新浪微博" </w:instrText>
      </w:r>
      <w:r>
        <w:rPr>
          <w:rFonts w:hint="eastAsia"/>
          <w:lang w:val="en-US" w:eastAsia="zh-CN"/>
        </w:rPr>
        <w:fldChar w:fldCharType="separate"/>
      </w:r>
      <w:r>
        <w:rPr>
          <w:rFonts w:hint="eastAsia"/>
          <w:lang w:val="en-US" w:eastAsia="zh-CN"/>
        </w:rPr>
        <w:fldChar w:fldCharType="end"/>
      </w:r>
      <w:r>
        <w:rPr>
          <w:rFonts w:hint="eastAsia"/>
          <w:lang w:val="en-US" w:eastAsia="zh-CN"/>
        </w:rPr>
        <w:fldChar w:fldCharType="begin"/>
      </w:r>
      <w:r>
        <w:rPr>
          <w:rFonts w:hint="eastAsia"/>
          <w:lang w:val="en-US" w:eastAsia="zh-CN"/>
        </w:rPr>
        <w:instrText xml:space="preserve"> HYPERLINK "javascript:void(0)" \o "分享到QQ空间" </w:instrText>
      </w:r>
      <w:r>
        <w:rPr>
          <w:rFonts w:hint="eastAsia"/>
          <w:lang w:val="en-US" w:eastAsia="zh-CN"/>
        </w:rPr>
        <w:fldChar w:fldCharType="separate"/>
      </w:r>
      <w:r>
        <w:rPr>
          <w:rFonts w:hint="eastAsia"/>
          <w:lang w:val="en-US" w:eastAsia="zh-CN"/>
        </w:rPr>
        <w:fldChar w:fldCharType="end"/>
      </w:r>
    </w:p>
    <w:p>
      <w:pPr>
        <w:rPr/>
      </w:pPr>
      <w:r>
        <w:rPr>
          <w:rFonts w:hint="default"/>
          <w:lang w:val="en-US" w:eastAsia="zh-CN"/>
        </w:rPr>
        <w:t> </w:t>
      </w:r>
    </w:p>
    <w:p>
      <w:pPr>
        <w:rPr/>
      </w:pPr>
      <w:r>
        <w:rPr>
          <w:lang w:val="en-US" w:eastAsia="zh-CN"/>
        </w:rPr>
        <w:t>　　</w:t>
      </w:r>
      <w:r>
        <w:rPr>
          <w:rFonts w:hint="eastAsia" w:ascii="黑体" w:hAnsi="黑体" w:eastAsia="黑体" w:cs="黑体"/>
          <w:sz w:val="32"/>
          <w:szCs w:val="32"/>
          <w:lang w:val="en-US" w:eastAsia="zh-CN"/>
        </w:rPr>
        <w:t>一、《办法》制定必要性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val="0"/>
          <w:color w:val="auto"/>
          <w:kern w:val="2"/>
          <w:sz w:val="32"/>
          <w:szCs w:val="32"/>
          <w:lang w:val="en-US" w:eastAsia="zh-CN" w:bidi="ar-SA"/>
        </w:rPr>
        <w:t>为了加强全县粮食储备管理，保证粮食储备数量真实、质量良好和储存安全，维护粮食市场稳定，有效发挥粮食储备在宏观调控中的作用，根据省政府新修订的《安徽省粮食储备管理办法》规定，需要对我县</w:t>
      </w:r>
      <w:r>
        <w:rPr>
          <w:rFonts w:hint="default" w:ascii="仿宋_GB2312" w:hAnsi="仿宋_GB2312" w:eastAsia="仿宋_GB2312" w:cs="仿宋_GB2312"/>
          <w:b w:val="0"/>
          <w:color w:val="auto"/>
          <w:kern w:val="2"/>
          <w:sz w:val="32"/>
          <w:szCs w:val="32"/>
          <w:lang w:val="en-US" w:eastAsia="zh-CN" w:bidi="ar-SA"/>
        </w:rPr>
        <w:t>2016</w:t>
      </w:r>
      <w:r>
        <w:rPr>
          <w:rFonts w:hint="eastAsia" w:ascii="仿宋_GB2312" w:hAnsi="仿宋_GB2312" w:eastAsia="仿宋_GB2312" w:cs="仿宋_GB2312"/>
          <w:b w:val="0"/>
          <w:color w:val="auto"/>
          <w:kern w:val="2"/>
          <w:sz w:val="32"/>
          <w:szCs w:val="32"/>
          <w:lang w:val="en-US" w:eastAsia="zh-CN" w:bidi="ar-SA"/>
        </w:rPr>
        <w:t>年</w:t>
      </w:r>
      <w:r>
        <w:rPr>
          <w:rFonts w:hint="default" w:ascii="仿宋_GB2312" w:hAnsi="仿宋_GB2312" w:eastAsia="仿宋_GB2312" w:cs="仿宋_GB2312"/>
          <w:b w:val="0"/>
          <w:color w:val="auto"/>
          <w:kern w:val="2"/>
          <w:sz w:val="32"/>
          <w:szCs w:val="32"/>
          <w:lang w:val="en-US" w:eastAsia="zh-CN" w:bidi="ar-SA"/>
        </w:rPr>
        <w:t>1</w:t>
      </w:r>
      <w:r>
        <w:rPr>
          <w:rFonts w:hint="eastAsia" w:ascii="仿宋_GB2312" w:hAnsi="仿宋_GB2312" w:eastAsia="仿宋_GB2312" w:cs="仿宋_GB2312"/>
          <w:b w:val="0"/>
          <w:color w:val="auto"/>
          <w:kern w:val="2"/>
          <w:sz w:val="32"/>
          <w:szCs w:val="32"/>
          <w:lang w:val="en-US" w:eastAsia="zh-CN" w:bidi="ar-SA"/>
        </w:rPr>
        <w:t>月</w:t>
      </w:r>
      <w:r>
        <w:rPr>
          <w:rFonts w:hint="default" w:ascii="仿宋_GB2312" w:hAnsi="仿宋_GB2312" w:eastAsia="仿宋_GB2312" w:cs="仿宋_GB2312"/>
          <w:b w:val="0"/>
          <w:color w:val="auto"/>
          <w:kern w:val="2"/>
          <w:sz w:val="32"/>
          <w:szCs w:val="32"/>
          <w:lang w:val="en-US" w:eastAsia="zh-CN" w:bidi="ar-SA"/>
        </w:rPr>
        <w:t>1</w:t>
      </w:r>
      <w:r>
        <w:rPr>
          <w:rFonts w:hint="eastAsia" w:ascii="仿宋_GB2312" w:hAnsi="仿宋_GB2312" w:eastAsia="仿宋_GB2312" w:cs="仿宋_GB2312"/>
          <w:b w:val="0"/>
          <w:color w:val="auto"/>
          <w:kern w:val="2"/>
          <w:sz w:val="32"/>
          <w:szCs w:val="32"/>
          <w:lang w:val="en-US" w:eastAsia="zh-CN" w:bidi="ar-SA"/>
        </w:rPr>
        <w:t>日县人民政府印发《全椒县县级储备粮食管理办法》（全政办〔</w:t>
      </w:r>
      <w:r>
        <w:rPr>
          <w:rFonts w:hint="default" w:ascii="仿宋_GB2312" w:hAnsi="仿宋_GB2312" w:eastAsia="仿宋_GB2312" w:cs="仿宋_GB2312"/>
          <w:b w:val="0"/>
          <w:color w:val="auto"/>
          <w:kern w:val="2"/>
          <w:sz w:val="32"/>
          <w:szCs w:val="32"/>
          <w:lang w:val="en-US" w:eastAsia="zh-CN" w:bidi="ar-SA"/>
        </w:rPr>
        <w:t>2016</w:t>
      </w:r>
      <w:r>
        <w:rPr>
          <w:rFonts w:hint="eastAsia" w:ascii="仿宋_GB2312" w:hAnsi="仿宋_GB2312" w:eastAsia="仿宋_GB2312" w:cs="仿宋_GB2312"/>
          <w:b w:val="0"/>
          <w:color w:val="auto"/>
          <w:kern w:val="2"/>
          <w:sz w:val="32"/>
          <w:szCs w:val="32"/>
          <w:lang w:val="en-US" w:eastAsia="zh-CN" w:bidi="ar-SA"/>
        </w:rPr>
        <w:t>〕</w:t>
      </w:r>
      <w:r>
        <w:rPr>
          <w:rFonts w:hint="default" w:ascii="仿宋_GB2312" w:hAnsi="仿宋_GB2312" w:eastAsia="仿宋_GB2312" w:cs="仿宋_GB2312"/>
          <w:b w:val="0"/>
          <w:color w:val="auto"/>
          <w:kern w:val="2"/>
          <w:sz w:val="32"/>
          <w:szCs w:val="32"/>
          <w:lang w:val="en-US" w:eastAsia="zh-CN" w:bidi="ar-SA"/>
        </w:rPr>
        <w:t>3</w:t>
      </w:r>
      <w:r>
        <w:rPr>
          <w:rFonts w:hint="eastAsia" w:ascii="仿宋_GB2312" w:hAnsi="仿宋_GB2312" w:eastAsia="仿宋_GB2312" w:cs="仿宋_GB2312"/>
          <w:b w:val="0"/>
          <w:color w:val="auto"/>
          <w:kern w:val="2"/>
          <w:sz w:val="32"/>
          <w:szCs w:val="32"/>
          <w:lang w:val="en-US" w:eastAsia="zh-CN" w:bidi="ar-SA"/>
        </w:rPr>
        <w:t>号）进行修订，在此背景下，全椒县积极响应，结合本县实际，制定《办法》。</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二、《办法》制定原则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val="0"/>
          <w:color w:val="auto"/>
          <w:kern w:val="2"/>
          <w:sz w:val="32"/>
          <w:szCs w:val="32"/>
          <w:lang w:val="en-US" w:eastAsia="zh-CN" w:bidi="ar-SA"/>
        </w:rPr>
        <w:t>（一）按照政策性职能和经营性职能分开。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val="0"/>
          <w:color w:val="auto"/>
          <w:kern w:val="2"/>
          <w:sz w:val="32"/>
          <w:szCs w:val="32"/>
          <w:lang w:val="en-US" w:eastAsia="zh-CN" w:bidi="ar-SA"/>
        </w:rPr>
        <w:t>（二）严格制度、严格管理、严格责任。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val="0"/>
          <w:color w:val="auto"/>
          <w:kern w:val="2"/>
          <w:sz w:val="32"/>
          <w:szCs w:val="32"/>
          <w:lang w:val="en-US" w:eastAsia="zh-CN" w:bidi="ar-SA"/>
        </w:rPr>
        <w:t>（三）确保县政府储备数量真实、质量良好和储存安全。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val="0"/>
          <w:color w:val="auto"/>
          <w:kern w:val="2"/>
          <w:sz w:val="32"/>
          <w:szCs w:val="32"/>
          <w:lang w:val="en-US" w:eastAsia="zh-CN" w:bidi="ar-SA"/>
        </w:rPr>
        <w:t>（四）确保县政府储备储得进、管得好、调得动、用得上，并节约成本、费用。</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val="0"/>
          <w:color w:val="auto"/>
          <w:kern w:val="2"/>
          <w:sz w:val="32"/>
          <w:szCs w:val="32"/>
          <w:lang w:val="en-US" w:eastAsia="zh-CN" w:bidi="ar-SA"/>
        </w:rPr>
        <w:t>（一）粮食安全是国家安全的重要方面，习近平总书记强调，中国人的饭碗任何时候都要牢牢端在自己手上。《办法》修订是全椒县认真贯彻落实习近平总书记关于粮食安全工作重要指示批示精神的重要体现，是推进依法管理政府储备粮食，着力提高我县政府储备粮食工作能力的重要举措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val="0"/>
          <w:color w:val="auto"/>
          <w:kern w:val="2"/>
          <w:sz w:val="32"/>
          <w:szCs w:val="32"/>
          <w:lang w:val="en-US" w:eastAsia="zh-CN" w:bidi="ar-SA"/>
        </w:rPr>
        <w:t>（二）推动全县政府储备粮食工作健康发展。制定《办法》着力发挥粮食储备在宏观调控中的作用，维护粮食市场稳定，调节市场、稳价保供和应对突发事件，确保我县政府储备粮储得足、管得好、调得出、供得上，为我县经济社会平稳发展提供坚强保障。</w:t>
      </w:r>
    </w:p>
    <w:p>
      <w:pPr>
        <w:rPr/>
      </w:pPr>
      <w:r>
        <w:rPr>
          <w:rFonts w:hint="default"/>
          <w:lang w:val="en-US" w:eastAsia="zh-CN"/>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script"/>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mNTFiNmM4M2MyZTExZjQzMWI1ZWFkODVjYjExY2EifQ=="/>
  </w:docVars>
  <w:rsids>
    <w:rsidRoot w:val="7F1C0BF7"/>
    <w:rsid w:val="7F1C0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Indent 2"/>
    <w:basedOn w:val="1"/>
    <w:qFormat/>
    <w:uiPriority w:val="0"/>
    <w:pPr>
      <w:widowControl w:val="0"/>
      <w:spacing w:line="590" w:lineRule="exact"/>
      <w:ind w:firstLine="880" w:firstLineChars="200"/>
      <w:jc w:val="both"/>
    </w:pPr>
    <w:rPr>
      <w:rFonts w:ascii="Times New Roman" w:hAnsi="Times New Roman" w:eastAsia="方正仿宋_GBK" w:cs="Times New Roman"/>
      <w:kern w:val="2"/>
      <w:sz w:val="21"/>
      <w:szCs w:val="21"/>
      <w:lang w:val="en-US" w:eastAsia="zh-CN" w:bidi="ar-SA"/>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2022-11-11T09:46:00Z</dcterms:created>
  <dc:creator>传承</dc:creator>
  <cp:lastModifiedBy>传承</cp:lastModifiedBy>
  <dcterms:modified xsi:type="dcterms:W3CDTF">2022-11-11T09:47:42Z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0B748E7FC14D46EA86B951DBB461E644</vt:lpwstr>
  </property>
</Properties>
</file>