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outlineLvl w:val="0"/>
        <w:rPr>
          <w:rFonts w:hint="eastAsia" w:eastAsia="黑体"/>
          <w:bCs/>
          <w:sz w:val="32"/>
        </w:rPr>
      </w:pPr>
    </w:p>
    <w:p>
      <w:pPr>
        <w:numPr>
          <w:ilvl w:val="0"/>
          <w:numId w:val="0"/>
        </w:numPr>
        <w:ind w:leftChars="0"/>
        <w:jc w:val="center"/>
        <w:outlineLvl w:val="0"/>
        <w:rPr>
          <w:rFonts w:hint="default" w:eastAsia="黑体"/>
          <w:bCs/>
          <w:sz w:val="32"/>
          <w:lang w:val="en-US"/>
        </w:rPr>
      </w:pPr>
      <w:r>
        <w:rPr>
          <w:rFonts w:hint="eastAsia" w:ascii="黑体" w:hAnsi="Times New Roman" w:eastAsia="黑体" w:cs="Times New Roman"/>
          <w:color w:val="auto"/>
          <w:sz w:val="48"/>
          <w:szCs w:val="48"/>
          <w:lang w:eastAsia="zh-CN"/>
        </w:rPr>
        <w:t>全椒县古襄河景观带绿化补植项目【小额工程】</w:t>
      </w:r>
      <w:r>
        <w:rPr>
          <w:rFonts w:hint="eastAsia" w:ascii="黑体" w:eastAsia="黑体" w:cs="Times New Roman"/>
          <w:color w:val="auto"/>
          <w:sz w:val="48"/>
          <w:szCs w:val="48"/>
          <w:lang w:val="en-US" w:eastAsia="zh-CN"/>
        </w:rPr>
        <w:t>选取公告</w:t>
      </w:r>
    </w:p>
    <w:tbl>
      <w:tblPr>
        <w:tblStyle w:val="5"/>
        <w:tblW w:w="9259" w:type="dxa"/>
        <w:tblInd w:w="-426" w:type="dxa"/>
        <w:tblLayout w:type="fixed"/>
        <w:tblCellMar>
          <w:top w:w="0" w:type="dxa"/>
          <w:left w:w="0" w:type="dxa"/>
          <w:bottom w:w="0" w:type="dxa"/>
          <w:right w:w="0" w:type="dxa"/>
        </w:tblCellMar>
      </w:tblPr>
      <w:tblGrid>
        <w:gridCol w:w="644"/>
        <w:gridCol w:w="1285"/>
        <w:gridCol w:w="7330"/>
      </w:tblGrid>
      <w:tr>
        <w:tblPrEx>
          <w:tblCellMar>
            <w:top w:w="0" w:type="dxa"/>
            <w:left w:w="0" w:type="dxa"/>
            <w:bottom w:w="0" w:type="dxa"/>
            <w:right w:w="0" w:type="dxa"/>
          </w:tblCellMar>
        </w:tblPrEx>
        <w:trPr>
          <w:trHeight w:val="9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Ansi="宋体" w:eastAsia="黑体" w:cs="宋体"/>
                <w:kern w:val="0"/>
                <w:sz w:val="24"/>
              </w:rPr>
            </w:pPr>
            <w:r>
              <w:rPr>
                <w:rFonts w:hint="eastAsia" w:hAnsi="宋体" w:eastAsia="黑体" w:cs="宋体"/>
                <w:kern w:val="0"/>
                <w:sz w:val="24"/>
              </w:rPr>
              <w:t>编号</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eastAsia="黑体" w:cs="宋体"/>
                <w:kern w:val="0"/>
                <w:sz w:val="24"/>
              </w:rPr>
            </w:pPr>
            <w:r>
              <w:rPr>
                <w:rFonts w:hint="eastAsia" w:hAnsi="宋体" w:eastAsia="黑体" w:cs="宋体"/>
                <w:kern w:val="0"/>
                <w:sz w:val="24"/>
              </w:rPr>
              <w:t>内容</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jc w:val="center"/>
              <w:rPr>
                <w:rFonts w:hAnsi="宋体" w:eastAsia="黑体" w:cs="宋体"/>
                <w:kern w:val="0"/>
                <w:sz w:val="24"/>
              </w:rPr>
            </w:pPr>
            <w:r>
              <w:rPr>
                <w:rFonts w:hint="eastAsia" w:hAnsi="宋体" w:eastAsia="黑体" w:cs="宋体"/>
                <w:kern w:val="0"/>
                <w:sz w:val="24"/>
              </w:rPr>
              <w:t>说明与要求</w:t>
            </w:r>
          </w:p>
        </w:tc>
      </w:tr>
      <w:tr>
        <w:tblPrEx>
          <w:tblCellMar>
            <w:top w:w="0" w:type="dxa"/>
            <w:left w:w="0" w:type="dxa"/>
            <w:bottom w:w="0" w:type="dxa"/>
            <w:right w:w="0" w:type="dxa"/>
          </w:tblCellMar>
        </w:tblPrEx>
        <w:trPr>
          <w:trHeight w:val="1111"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Ansi="宋体" w:cs="宋体"/>
                <w:kern w:val="0"/>
              </w:rPr>
            </w:pPr>
            <w:r>
              <w:rPr>
                <w:rFonts w:hAnsi="宋体" w:cs="宋体"/>
                <w:kern w:val="0"/>
              </w:rPr>
              <w:t>1</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工程概况</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40" w:lineRule="atLeast"/>
              <w:jc w:val="left"/>
              <w:rPr>
                <w:rFonts w:hint="eastAsia" w:ascii="宋体" w:hAnsi="宋体"/>
                <w:szCs w:val="21"/>
                <w:u w:val="single"/>
                <w:lang w:eastAsia="zh-CN"/>
              </w:rPr>
            </w:pPr>
            <w:r>
              <w:rPr>
                <w:rFonts w:hint="eastAsia" w:hAnsi="宋体" w:cs="宋体"/>
                <w:spacing w:val="-6"/>
                <w:kern w:val="0"/>
                <w:szCs w:val="21"/>
              </w:rPr>
              <w:t>工程名称：</w:t>
            </w:r>
            <w:r>
              <w:rPr>
                <w:rFonts w:hint="eastAsia" w:ascii="宋体" w:hAnsi="宋体"/>
                <w:szCs w:val="21"/>
                <w:u w:val="single"/>
                <w:lang w:eastAsia="zh-CN"/>
              </w:rPr>
              <w:t>全椒县古襄河景观带绿化补植项目【小额工程】</w:t>
            </w:r>
          </w:p>
          <w:p>
            <w:pPr>
              <w:spacing w:line="240" w:lineRule="atLeast"/>
              <w:jc w:val="left"/>
              <w:rPr>
                <w:rFonts w:hint="eastAsia" w:ascii="宋体" w:hAnsi="宋体" w:eastAsia="宋体"/>
                <w:szCs w:val="21"/>
                <w:u w:val="single"/>
                <w:lang w:eastAsia="zh-CN"/>
              </w:rPr>
            </w:pPr>
            <w:r>
              <w:rPr>
                <w:rFonts w:hint="eastAsia" w:hAnsi="宋体" w:cs="宋体"/>
                <w:kern w:val="0"/>
                <w:szCs w:val="21"/>
              </w:rPr>
              <w:t>建设地点：</w:t>
            </w:r>
            <w:r>
              <w:rPr>
                <w:rFonts w:hint="eastAsia" w:ascii="宋体" w:hAnsi="宋体" w:eastAsia="宋体" w:cs="Times New Roman"/>
                <w:szCs w:val="21"/>
                <w:u w:val="single"/>
                <w:lang w:eastAsia="zh-CN"/>
              </w:rPr>
              <w:t>选取单位指定地点</w:t>
            </w:r>
          </w:p>
          <w:p>
            <w:pPr>
              <w:spacing w:line="240" w:lineRule="atLeast"/>
              <w:jc w:val="left"/>
              <w:rPr>
                <w:rFonts w:hint="default" w:ascii="宋体" w:hAnsi="宋体"/>
                <w:szCs w:val="21"/>
                <w:u w:val="single"/>
                <w:lang w:val="en-US" w:eastAsia="zh-CN"/>
              </w:rPr>
            </w:pPr>
            <w:r>
              <w:rPr>
                <w:rFonts w:hint="eastAsia" w:ascii="宋体" w:hAnsi="宋体"/>
                <w:szCs w:val="21"/>
                <w:u w:val="none"/>
                <w:lang w:eastAsia="zh-CN"/>
              </w:rPr>
              <w:t>项目概算</w:t>
            </w:r>
            <w:r>
              <w:rPr>
                <w:rFonts w:hint="eastAsia" w:ascii="宋体" w:hAnsi="宋体" w:eastAsia="宋体" w:cs="Times New Roman"/>
                <w:szCs w:val="21"/>
                <w:u w:val="single"/>
                <w:lang w:eastAsia="zh-CN"/>
              </w:rPr>
              <w:t>：约</w:t>
            </w:r>
            <w:r>
              <w:rPr>
                <w:rFonts w:hint="eastAsia" w:ascii="宋体" w:hAnsi="宋体" w:eastAsia="宋体" w:cs="Times New Roman"/>
                <w:szCs w:val="21"/>
                <w:u w:val="single"/>
                <w:lang w:val="en-US" w:eastAsia="zh-CN"/>
              </w:rPr>
              <w:t>94.9</w:t>
            </w:r>
            <w:r>
              <w:rPr>
                <w:rFonts w:hint="eastAsia" w:ascii="宋体" w:hAnsi="宋体" w:cs="Times New Roman"/>
                <w:szCs w:val="21"/>
                <w:u w:val="single"/>
                <w:lang w:val="en-US" w:eastAsia="zh-CN"/>
              </w:rPr>
              <w:t>万</w:t>
            </w:r>
            <w:r>
              <w:rPr>
                <w:rFonts w:hint="eastAsia" w:ascii="宋体" w:hAnsi="宋体" w:eastAsia="宋体" w:cs="Times New Roman"/>
                <w:szCs w:val="21"/>
                <w:u w:val="single"/>
                <w:lang w:eastAsia="zh-CN"/>
              </w:rPr>
              <w:t xml:space="preserve">元 </w:t>
            </w:r>
          </w:p>
        </w:tc>
      </w:tr>
      <w:tr>
        <w:tblPrEx>
          <w:tblCellMar>
            <w:top w:w="0" w:type="dxa"/>
            <w:left w:w="0" w:type="dxa"/>
            <w:bottom w:w="0" w:type="dxa"/>
            <w:right w:w="0" w:type="dxa"/>
          </w:tblCellMar>
        </w:tblPrEx>
        <w:trPr>
          <w:trHeight w:val="665"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Ansi="宋体" w:cs="宋体"/>
                <w:kern w:val="0"/>
              </w:rPr>
            </w:pPr>
            <w:r>
              <w:rPr>
                <w:rFonts w:hAnsi="宋体" w:cs="宋体"/>
                <w:kern w:val="0"/>
              </w:rPr>
              <w:t>2</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lang w:eastAsia="zh-CN"/>
              </w:rPr>
              <w:t>选取</w:t>
            </w:r>
            <w:r>
              <w:rPr>
                <w:rFonts w:hint="eastAsia" w:hAnsi="宋体" w:cs="宋体"/>
                <w:kern w:val="0"/>
              </w:rPr>
              <w:t>范围</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jc w:val="left"/>
              <w:rPr>
                <w:rFonts w:hint="eastAsia" w:hAnsi="宋体" w:cs="宋体"/>
                <w:kern w:val="0"/>
              </w:rPr>
            </w:pPr>
            <w:r>
              <w:rPr>
                <w:rFonts w:hint="eastAsia" w:ascii="Times New Roman" w:hAnsi="宋体" w:eastAsia="宋体" w:cs="宋体"/>
                <w:kern w:val="0"/>
              </w:rPr>
              <w:t>本项目位于全椒县，主要内容：绿化移植、栽植及养护工程具体内容详见清单控制价。</w:t>
            </w:r>
          </w:p>
        </w:tc>
      </w:tr>
      <w:tr>
        <w:tblPrEx>
          <w:tblCellMar>
            <w:top w:w="0" w:type="dxa"/>
            <w:left w:w="0" w:type="dxa"/>
            <w:bottom w:w="0" w:type="dxa"/>
            <w:right w:w="0" w:type="dxa"/>
          </w:tblCellMar>
        </w:tblPrEx>
        <w:trPr>
          <w:trHeight w:val="415"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3</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ascii="Times New Roman" w:hAnsi="宋体" w:eastAsia="宋体" w:cs="宋体"/>
                <w:kern w:val="0"/>
              </w:rPr>
            </w:pPr>
            <w:r>
              <w:rPr>
                <w:rFonts w:hint="eastAsia" w:ascii="Times New Roman" w:hAnsi="宋体" w:eastAsia="宋体" w:cs="宋体"/>
                <w:kern w:val="0"/>
              </w:rPr>
              <w:t>工期要求</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jc w:val="left"/>
              <w:rPr>
                <w:rFonts w:hint="eastAsia" w:ascii="Times New Roman" w:hAnsi="宋体" w:eastAsia="宋体" w:cs="宋体"/>
                <w:kern w:val="0"/>
                <w:lang w:eastAsia="zh-CN"/>
              </w:rPr>
            </w:pPr>
            <w:r>
              <w:rPr>
                <w:rFonts w:hint="eastAsia" w:hAnsi="宋体" w:cs="宋体"/>
                <w:kern w:val="0"/>
                <w:lang w:val="en-US" w:eastAsia="zh-CN"/>
              </w:rPr>
              <w:t>30</w:t>
            </w:r>
            <w:r>
              <w:rPr>
                <w:rFonts w:hint="eastAsia" w:ascii="Times New Roman" w:hAnsi="宋体" w:eastAsia="宋体" w:cs="宋体"/>
                <w:kern w:val="0"/>
                <w:lang w:eastAsia="zh-CN"/>
              </w:rPr>
              <w:t>个日历天。</w:t>
            </w:r>
          </w:p>
        </w:tc>
      </w:tr>
      <w:tr>
        <w:tblPrEx>
          <w:tblCellMar>
            <w:top w:w="0" w:type="dxa"/>
            <w:left w:w="0" w:type="dxa"/>
            <w:bottom w:w="0" w:type="dxa"/>
            <w:right w:w="0" w:type="dxa"/>
          </w:tblCellMar>
        </w:tblPrEx>
        <w:trPr>
          <w:trHeight w:val="45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4</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ind w:left="1470" w:hanging="1470" w:hangingChars="700"/>
              <w:jc w:val="center"/>
              <w:rPr>
                <w:rFonts w:hint="eastAsia" w:hAnsi="宋体" w:cs="宋体"/>
                <w:kern w:val="0"/>
              </w:rPr>
            </w:pPr>
            <w:r>
              <w:rPr>
                <w:rFonts w:hint="eastAsia" w:hAnsi="宋体" w:cs="宋体"/>
                <w:kern w:val="0"/>
              </w:rPr>
              <w:t>质量标准</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ind w:left="1414" w:hanging="1414" w:hangingChars="700"/>
              <w:rPr>
                <w:rFonts w:hint="eastAsia" w:hAnsi="宋体" w:cs="宋体"/>
                <w:kern w:val="0"/>
              </w:rPr>
            </w:pPr>
            <w:r>
              <w:rPr>
                <w:rFonts w:hint="eastAsia" w:hAnsi="宋体" w:cs="宋体"/>
                <w:color w:val="000000"/>
                <w:spacing w:val="-4"/>
                <w:kern w:val="0"/>
              </w:rPr>
              <w:t>必须达到国家工程施工质量验收</w:t>
            </w:r>
            <w:r>
              <w:rPr>
                <w:rFonts w:hint="eastAsia" w:hAnsi="宋体" w:cs="宋体"/>
                <w:color w:val="000000"/>
                <w:spacing w:val="-4"/>
                <w:kern w:val="0"/>
                <w:u w:val="single"/>
              </w:rPr>
              <w:t>合格</w:t>
            </w:r>
            <w:r>
              <w:rPr>
                <w:rFonts w:hint="eastAsia" w:hAnsi="宋体" w:cs="宋体"/>
                <w:color w:val="000000"/>
                <w:spacing w:val="-4"/>
                <w:kern w:val="0"/>
              </w:rPr>
              <w:t>标准。</w:t>
            </w:r>
          </w:p>
        </w:tc>
      </w:tr>
      <w:tr>
        <w:tblPrEx>
          <w:tblCellMar>
            <w:top w:w="0" w:type="dxa"/>
            <w:left w:w="0" w:type="dxa"/>
            <w:bottom w:w="0" w:type="dxa"/>
            <w:right w:w="0" w:type="dxa"/>
          </w:tblCellMar>
        </w:tblPrEx>
        <w:trPr>
          <w:trHeight w:val="834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5</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ind w:left="1470" w:hanging="1470" w:hangingChars="700"/>
              <w:jc w:val="center"/>
              <w:rPr>
                <w:rFonts w:hint="eastAsia" w:hAnsi="宋体" w:cs="宋体"/>
                <w:kern w:val="0"/>
              </w:rPr>
            </w:pPr>
            <w:r>
              <w:rPr>
                <w:rFonts w:hint="eastAsia" w:hAnsi="宋体" w:cs="宋体"/>
                <w:kern w:val="0"/>
                <w:lang w:eastAsia="zh-CN"/>
              </w:rPr>
              <w:t>被选取单位</w:t>
            </w:r>
            <w:r>
              <w:rPr>
                <w:rFonts w:hint="eastAsia" w:hAnsi="宋体" w:cs="宋体"/>
                <w:kern w:val="0"/>
              </w:rPr>
              <w:t>资质</w:t>
            </w:r>
          </w:p>
          <w:p>
            <w:pPr>
              <w:spacing w:line="260" w:lineRule="exact"/>
              <w:ind w:left="1470" w:hanging="1470" w:hangingChars="700"/>
              <w:jc w:val="center"/>
              <w:rPr>
                <w:rFonts w:hint="eastAsia" w:hAnsi="宋体" w:cs="宋体"/>
                <w:kern w:val="0"/>
              </w:rPr>
            </w:pPr>
            <w:r>
              <w:rPr>
                <w:rFonts w:hint="eastAsia" w:hAnsi="宋体" w:cs="宋体"/>
                <w:kern w:val="0"/>
              </w:rPr>
              <w:t>等级要求</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numPr>
                <w:ilvl w:val="0"/>
                <w:numId w:val="1"/>
              </w:numPr>
              <w:adjustRightInd w:val="0"/>
              <w:snapToGrid w:val="0"/>
              <w:spacing w:line="40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被选取单位资质：具有有效的营业执照，经营范围包含园林绿化工程或施工等企业；</w:t>
            </w:r>
          </w:p>
          <w:p>
            <w:pPr>
              <w:pStyle w:val="3"/>
              <w:numPr>
                <w:ilvl w:val="0"/>
                <w:numId w:val="0"/>
              </w:numPr>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2.信誉要求：被选取人不得存在以下情形： </w:t>
            </w:r>
          </w:p>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①被选取人被人民法院列入失信被执行人的； </w:t>
            </w:r>
          </w:p>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②被选取人或其法定代表人或拟派项目经理（建造师）前三年有行贿犯罪行为的”； </w:t>
            </w:r>
          </w:p>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③被选取人被市场监督管理部门列入经营异常名录或者严重违法企业名单的； </w:t>
            </w:r>
          </w:p>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④被选取人被税务部门列入重大税收违法案件当事人的； </w:t>
            </w:r>
          </w:p>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⑤在“信用中国”网站上披露仍在公示期的严重失信行为的； </w:t>
            </w:r>
          </w:p>
          <w:p>
            <w:pPr>
              <w:pStyle w:val="3"/>
              <w:numPr>
                <w:ilvl w:val="0"/>
                <w:numId w:val="0"/>
              </w:numPr>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⑥被滁州市县两级各行业主管部门及公管部门取消在一定期限内的选取资格且在取消期限内的； </w:t>
            </w:r>
          </w:p>
          <w:p>
            <w:pPr>
              <w:pStyle w:val="3"/>
              <w:numPr>
                <w:ilvl w:val="0"/>
                <w:numId w:val="0"/>
              </w:numPr>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⑦被滁州市县两级公管部门记入不良行为记录或者信用信息记录，且在披露期内的； </w:t>
            </w:r>
          </w:p>
          <w:p>
            <w:pPr>
              <w:pStyle w:val="3"/>
              <w:numPr>
                <w:ilvl w:val="0"/>
                <w:numId w:val="0"/>
              </w:numPr>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⑧被人力资源社会保障主管部门列入拖欠农民工工资“黑名单”或因拖欠农民工工资被县级及以上有关行政主管部门限制投标资格且在限制期限内的。</w:t>
            </w:r>
          </w:p>
          <w:p>
            <w:pPr>
              <w:pStyle w:val="3"/>
              <w:numPr>
                <w:ilvl w:val="0"/>
                <w:numId w:val="0"/>
              </w:numPr>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3.被选取人所属分公司、办事处等分支机构存在第2条信誉要求①-⑧项情形之一的， ☑接受被选取人选取，（按照附件 1“关于联合惩戒失信行为 加强信用查询管理的通知”） </w:t>
            </w:r>
          </w:p>
          <w:p>
            <w:pPr>
              <w:spacing w:line="26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4、单位负责人为同一人或者存在控股、管理关系的不同单位，不得参加同一标段选取或者未划分标段的同一选取项目选取，违反上述规定的，相关单位选取均无效。</w:t>
            </w:r>
          </w:p>
          <w:p>
            <w:pPr>
              <w:spacing w:line="260" w:lineRule="exact"/>
              <w:rPr>
                <w:rFonts w:hint="default" w:ascii="宋体" w:hAnsi="宋体" w:eastAsia="宋体" w:cs="宋体"/>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5、被选取单位中签后需要能够提供开票苗木增值税专用发票或增值税专用免税发票。</w:t>
            </w:r>
          </w:p>
        </w:tc>
      </w:tr>
      <w:tr>
        <w:tblPrEx>
          <w:tblCellMar>
            <w:top w:w="0" w:type="dxa"/>
            <w:left w:w="0" w:type="dxa"/>
            <w:bottom w:w="0" w:type="dxa"/>
            <w:right w:w="0" w:type="dxa"/>
          </w:tblCellMar>
        </w:tblPrEx>
        <w:trPr>
          <w:trHeight w:val="9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6</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rPr>
            </w:pPr>
            <w:r>
              <w:rPr>
                <w:rFonts w:hint="eastAsia" w:ascii="宋体" w:hAnsi="宋体" w:cs="宋体"/>
                <w:color w:val="auto"/>
                <w:sz w:val="21"/>
                <w:szCs w:val="21"/>
              </w:rPr>
              <w:t>被选取单位提出问题的截止时间及方</w:t>
            </w:r>
            <w:r>
              <w:rPr>
                <w:rFonts w:hint="eastAsia" w:ascii="宋体" w:hAnsi="宋体" w:cs="宋体"/>
                <w:color w:val="auto"/>
                <w:szCs w:val="21"/>
              </w:rPr>
              <w:t>式</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被选取单位如有疑问请以书面形式</w:t>
            </w:r>
            <w:r>
              <w:rPr>
                <w:rFonts w:hint="eastAsia" w:ascii="宋体" w:hAnsi="宋体" w:eastAsia="宋体" w:cs="宋体"/>
                <w:color w:val="auto"/>
                <w:kern w:val="0"/>
                <w:sz w:val="21"/>
                <w:szCs w:val="21"/>
                <w:u w:val="single"/>
                <w:lang w:val="en-US" w:eastAsia="zh-CN" w:bidi="ar-SA"/>
              </w:rPr>
              <w:t>在2024年</w:t>
            </w:r>
            <w:bookmarkStart w:id="0" w:name="_GoBack"/>
            <w:bookmarkEnd w:id="0"/>
            <w:r>
              <w:rPr>
                <w:rFonts w:hint="eastAsia" w:ascii="宋体" w:hAnsi="宋体" w:eastAsia="宋体" w:cs="宋体"/>
                <w:color w:val="auto"/>
                <w:kern w:val="0"/>
                <w:sz w:val="21"/>
                <w:szCs w:val="21"/>
                <w:u w:val="single"/>
                <w:lang w:val="en-US" w:eastAsia="zh-CN" w:bidi="ar-SA"/>
              </w:rPr>
              <w:t>3月 2</w:t>
            </w:r>
            <w:r>
              <w:rPr>
                <w:rFonts w:hint="eastAsia" w:cs="宋体"/>
                <w:color w:val="auto"/>
                <w:kern w:val="0"/>
                <w:sz w:val="21"/>
                <w:szCs w:val="21"/>
                <w:u w:val="single"/>
                <w:lang w:val="en-US" w:eastAsia="zh-CN" w:bidi="ar-SA"/>
              </w:rPr>
              <w:t>8</w:t>
            </w:r>
            <w:r>
              <w:rPr>
                <w:rFonts w:hint="eastAsia" w:ascii="宋体" w:hAnsi="宋体" w:eastAsia="宋体" w:cs="宋体"/>
                <w:color w:val="auto"/>
                <w:kern w:val="0"/>
                <w:sz w:val="21"/>
                <w:szCs w:val="21"/>
                <w:u w:val="single"/>
                <w:lang w:val="en-US" w:eastAsia="zh-CN" w:bidi="ar-SA"/>
              </w:rPr>
              <w:t>日上午9:00时前</w:t>
            </w:r>
            <w:r>
              <w:rPr>
                <w:rFonts w:hint="eastAsia" w:ascii="宋体" w:hAnsi="宋体" w:eastAsia="宋体" w:cs="宋体"/>
                <w:color w:val="auto"/>
                <w:kern w:val="0"/>
                <w:sz w:val="21"/>
                <w:szCs w:val="21"/>
                <w:lang w:val="en-US" w:eastAsia="zh-CN" w:bidi="ar-SA"/>
              </w:rPr>
              <w:t>送到项目单位办公室或者</w:t>
            </w:r>
            <w:r>
              <w:rPr>
                <w:rFonts w:hint="eastAsia" w:ascii="宋体" w:hAnsi="宋体" w:eastAsia="宋体" w:cs="宋体"/>
                <w:color w:val="auto"/>
                <w:kern w:val="0"/>
                <w:sz w:val="21"/>
                <w:szCs w:val="21"/>
                <w:u w:val="single"/>
                <w:lang w:val="en-US" w:eastAsia="zh-CN" w:bidi="ar-SA"/>
              </w:rPr>
              <w:t>安徽禾顺项目管理有限公司</w:t>
            </w:r>
            <w:r>
              <w:rPr>
                <w:rFonts w:hint="eastAsia" w:ascii="宋体" w:hAnsi="宋体" w:eastAsia="宋体" w:cs="宋体"/>
                <w:color w:val="auto"/>
                <w:kern w:val="0"/>
                <w:sz w:val="21"/>
                <w:szCs w:val="21"/>
                <w:lang w:val="en-US" w:eastAsia="zh-CN" w:bidi="ar-SA"/>
              </w:rPr>
              <w:t>代理部办公室，各被选取单位请于</w:t>
            </w:r>
            <w:r>
              <w:rPr>
                <w:rFonts w:hint="eastAsia" w:ascii="宋体" w:hAnsi="宋体" w:eastAsia="宋体" w:cs="宋体"/>
                <w:color w:val="auto"/>
                <w:kern w:val="0"/>
                <w:sz w:val="21"/>
                <w:szCs w:val="21"/>
                <w:u w:val="single"/>
                <w:lang w:val="en-US" w:eastAsia="zh-CN" w:bidi="ar-SA"/>
              </w:rPr>
              <w:t>2024年3月</w:t>
            </w:r>
            <w:r>
              <w:rPr>
                <w:rFonts w:hint="eastAsia" w:cs="宋体"/>
                <w:color w:val="auto"/>
                <w:kern w:val="0"/>
                <w:sz w:val="21"/>
                <w:szCs w:val="21"/>
                <w:u w:val="single"/>
                <w:lang w:val="en-US" w:eastAsia="zh-CN" w:bidi="ar-SA"/>
              </w:rPr>
              <w:t>28</w:t>
            </w:r>
            <w:r>
              <w:rPr>
                <w:rFonts w:hint="eastAsia" w:ascii="宋体" w:hAnsi="宋体" w:eastAsia="宋体" w:cs="宋体"/>
                <w:color w:val="auto"/>
                <w:kern w:val="0"/>
                <w:sz w:val="21"/>
                <w:szCs w:val="21"/>
                <w:u w:val="single"/>
                <w:lang w:val="en-US" w:eastAsia="zh-CN" w:bidi="ar-SA"/>
              </w:rPr>
              <w:t xml:space="preserve"> 日16：00时</w:t>
            </w:r>
            <w:r>
              <w:rPr>
                <w:rFonts w:hint="eastAsia" w:ascii="宋体" w:hAnsi="宋体" w:eastAsia="宋体" w:cs="宋体"/>
                <w:color w:val="auto"/>
                <w:kern w:val="0"/>
                <w:sz w:val="21"/>
                <w:szCs w:val="21"/>
                <w:lang w:val="en-US" w:eastAsia="zh-CN" w:bidi="ar-SA"/>
              </w:rPr>
              <w:t>前到</w:t>
            </w:r>
            <w:r>
              <w:rPr>
                <w:rFonts w:hint="eastAsia" w:ascii="宋体" w:hAnsi="宋体" w:eastAsia="宋体" w:cs="宋体"/>
                <w:color w:val="auto"/>
                <w:kern w:val="0"/>
                <w:sz w:val="21"/>
                <w:szCs w:val="21"/>
                <w:u w:val="single"/>
                <w:lang w:val="en-US" w:eastAsia="zh-CN" w:bidi="ar-SA"/>
              </w:rPr>
              <w:t>安徽禾顺项目管理有限公司</w:t>
            </w:r>
            <w:r>
              <w:rPr>
                <w:rFonts w:hint="eastAsia" w:ascii="宋体" w:hAnsi="宋体" w:eastAsia="宋体" w:cs="宋体"/>
                <w:color w:val="auto"/>
                <w:kern w:val="0"/>
                <w:sz w:val="21"/>
                <w:szCs w:val="21"/>
                <w:lang w:val="en-US" w:eastAsia="zh-CN" w:bidi="ar-SA"/>
              </w:rPr>
              <w:t>代理部办公室领取或政府网站下载项目单位提供的文件解答。届时被选取单位不自行领取，后果自负。</w:t>
            </w:r>
          </w:p>
        </w:tc>
      </w:tr>
      <w:tr>
        <w:tblPrEx>
          <w:tblCellMar>
            <w:top w:w="0" w:type="dxa"/>
            <w:left w:w="0" w:type="dxa"/>
            <w:bottom w:w="0" w:type="dxa"/>
            <w:right w:w="0" w:type="dxa"/>
          </w:tblCellMar>
        </w:tblPrEx>
        <w:trPr>
          <w:trHeight w:val="9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7</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pStyle w:val="2"/>
              <w:spacing w:line="260" w:lineRule="exact"/>
              <w:ind w:left="1260" w:hanging="1260" w:hangingChars="600"/>
              <w:jc w:val="center"/>
              <w:rPr>
                <w:rFonts w:hint="eastAsia" w:ascii="Times New Roman" w:hAnsi="宋体" w:eastAsia="宋体" w:cs="宋体"/>
                <w:kern w:val="0"/>
                <w:sz w:val="21"/>
                <w:szCs w:val="24"/>
                <w:lang w:eastAsia="zh-CN"/>
              </w:rPr>
            </w:pPr>
            <w:r>
              <w:rPr>
                <w:rFonts w:hint="eastAsia" w:ascii="Times New Roman" w:hAnsi="宋体" w:eastAsia="宋体" w:cs="宋体"/>
                <w:kern w:val="0"/>
                <w:sz w:val="21"/>
                <w:szCs w:val="24"/>
                <w:lang w:eastAsia="zh-CN"/>
              </w:rPr>
              <w:t>响应文件</w:t>
            </w:r>
          </w:p>
          <w:p>
            <w:pPr>
              <w:pStyle w:val="2"/>
              <w:spacing w:line="260" w:lineRule="exact"/>
              <w:ind w:left="1260" w:hanging="1260" w:hangingChars="600"/>
              <w:jc w:val="center"/>
              <w:rPr>
                <w:rFonts w:hint="eastAsia" w:ascii="Times New Roman" w:hAnsi="宋体" w:eastAsia="宋体" w:cs="宋体"/>
                <w:kern w:val="0"/>
                <w:sz w:val="21"/>
                <w:szCs w:val="24"/>
              </w:rPr>
            </w:pPr>
            <w:r>
              <w:rPr>
                <w:rFonts w:hint="eastAsia" w:ascii="Times New Roman" w:hAnsi="宋体" w:eastAsia="宋体" w:cs="宋体"/>
                <w:kern w:val="0"/>
                <w:sz w:val="21"/>
                <w:szCs w:val="24"/>
              </w:rPr>
              <w:t>份数</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pStyle w:val="3"/>
              <w:spacing w:before="0" w:beforeAutospacing="0" w:after="0" w:afterAutospacing="0" w:line="288"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正本一份，副本 一 份</w:t>
            </w:r>
          </w:p>
        </w:tc>
      </w:tr>
      <w:tr>
        <w:tblPrEx>
          <w:tblCellMar>
            <w:top w:w="0" w:type="dxa"/>
            <w:left w:w="0" w:type="dxa"/>
            <w:bottom w:w="0" w:type="dxa"/>
            <w:right w:w="0" w:type="dxa"/>
          </w:tblCellMar>
        </w:tblPrEx>
        <w:trPr>
          <w:trHeight w:val="375"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8</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ind w:firstLine="105" w:firstLineChars="5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选取保证金</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ind w:firstLine="105" w:firstLineChars="5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r>
      <w:tr>
        <w:tblPrEx>
          <w:tblCellMar>
            <w:top w:w="0" w:type="dxa"/>
            <w:left w:w="0" w:type="dxa"/>
            <w:bottom w:w="0" w:type="dxa"/>
            <w:right w:w="0" w:type="dxa"/>
          </w:tblCellMar>
        </w:tblPrEx>
        <w:trPr>
          <w:trHeight w:val="420"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9</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履约保证金</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spacing w:line="260" w:lineRule="exact"/>
              <w:ind w:firstLine="105" w:firstLineChars="50"/>
              <w:rPr>
                <w:rFonts w:hint="eastAsia" w:hAnsi="宋体" w:cs="宋体"/>
                <w:spacing w:val="-4"/>
                <w:kern w:val="0"/>
                <w:highlight w:val="yellow"/>
              </w:rPr>
            </w:pPr>
            <w:r>
              <w:rPr>
                <w:rFonts w:hint="eastAsia" w:ascii="宋体" w:hAnsi="宋体" w:eastAsia="宋体" w:cs="宋体"/>
                <w:sz w:val="21"/>
                <w:szCs w:val="21"/>
                <w:lang w:val="en-US" w:eastAsia="zh-CN"/>
              </w:rPr>
              <w:t>无</w:t>
            </w:r>
          </w:p>
        </w:tc>
      </w:tr>
      <w:tr>
        <w:tblPrEx>
          <w:tblCellMar>
            <w:top w:w="0" w:type="dxa"/>
            <w:left w:w="0" w:type="dxa"/>
            <w:bottom w:w="0" w:type="dxa"/>
            <w:right w:w="0" w:type="dxa"/>
          </w:tblCellMar>
        </w:tblPrEx>
        <w:trPr>
          <w:trHeight w:val="1186"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Ansi="宋体" w:cs="宋体"/>
                <w:kern w:val="0"/>
              </w:rPr>
            </w:pPr>
            <w:r>
              <w:rPr>
                <w:rFonts w:hint="eastAsia" w:hAnsi="宋体" w:cs="宋体"/>
                <w:kern w:val="0"/>
              </w:rPr>
              <w:t>10</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lang w:eastAsia="zh-CN"/>
              </w:rPr>
              <w:t>响应文件</w:t>
            </w:r>
            <w:r>
              <w:rPr>
                <w:rFonts w:hint="eastAsia" w:hAnsi="宋体" w:cs="宋体"/>
                <w:kern w:val="0"/>
              </w:rPr>
              <w:t>提交截止时间及地点</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rPr>
                <w:rFonts w:hint="eastAsia" w:ascii="MS Outlook" w:hAnsi="MS Outlook" w:eastAsia="宋体" w:cs="宋体"/>
                <w:kern w:val="0"/>
                <w:u w:val="single"/>
                <w:lang w:eastAsia="zh-CN"/>
              </w:rPr>
            </w:pPr>
            <w:r>
              <w:rPr>
                <w:rFonts w:hint="eastAsia" w:hAnsi="宋体" w:cs="宋体"/>
                <w:kern w:val="0"/>
              </w:rPr>
              <w:t>收件人：</w:t>
            </w:r>
            <w:r>
              <w:rPr>
                <w:rFonts w:hint="eastAsia" w:ascii="宋体" w:hAnsi="宋体"/>
                <w:szCs w:val="21"/>
                <w:u w:val="single"/>
                <w:lang w:eastAsia="zh-CN"/>
              </w:rPr>
              <w:t>全椒县毓秀园林绿化有限公司</w:t>
            </w:r>
          </w:p>
          <w:p>
            <w:pPr>
              <w:rPr>
                <w:rFonts w:hint="eastAsia" w:ascii="宋体" w:hAnsi="宋体" w:eastAsia="宋体" w:cs="Times New Roman"/>
                <w:szCs w:val="21"/>
                <w:u w:val="single"/>
              </w:rPr>
            </w:pPr>
            <w:r>
              <w:rPr>
                <w:rFonts w:hint="eastAsia" w:hAnsi="宋体" w:cs="宋体"/>
                <w:color w:val="000000"/>
                <w:kern w:val="0"/>
              </w:rPr>
              <w:t>时  间：</w:t>
            </w:r>
            <w:r>
              <w:rPr>
                <w:rFonts w:hint="eastAsia" w:ascii="宋体" w:hAnsi="宋体" w:eastAsia="宋体" w:cs="Times New Roman"/>
                <w:szCs w:val="21"/>
                <w:u w:val="single"/>
                <w:lang w:val="en-US" w:eastAsia="zh-CN"/>
              </w:rPr>
              <w:t>2024</w:t>
            </w:r>
            <w:r>
              <w:rPr>
                <w:rFonts w:hint="eastAsia" w:ascii="宋体" w:hAnsi="宋体" w:eastAsia="宋体" w:cs="Times New Roman"/>
                <w:szCs w:val="21"/>
                <w:u w:val="single"/>
              </w:rPr>
              <w:t>年</w:t>
            </w:r>
            <w:r>
              <w:rPr>
                <w:rFonts w:hint="eastAsia" w:ascii="宋体" w:hAnsi="宋体" w:cs="Times New Roman"/>
                <w:szCs w:val="21"/>
                <w:u w:val="single"/>
                <w:lang w:val="en-US" w:eastAsia="zh-CN"/>
              </w:rPr>
              <w:t>04</w:t>
            </w:r>
            <w:r>
              <w:rPr>
                <w:rFonts w:hint="eastAsia" w:ascii="宋体" w:hAnsi="宋体" w:eastAsia="宋体" w:cs="Times New Roman"/>
                <w:szCs w:val="21"/>
                <w:u w:val="single"/>
              </w:rPr>
              <w:t>月</w:t>
            </w:r>
            <w:r>
              <w:rPr>
                <w:rFonts w:hint="eastAsia" w:ascii="宋体" w:hAnsi="宋体" w:eastAsia="宋体" w:cs="Times New Roman"/>
                <w:szCs w:val="21"/>
                <w:u w:val="single"/>
                <w:lang w:val="en-US" w:eastAsia="zh-CN"/>
              </w:rPr>
              <w:t xml:space="preserve"> </w:t>
            </w:r>
            <w:r>
              <w:rPr>
                <w:rFonts w:hint="eastAsia" w:ascii="宋体" w:hAnsi="宋体" w:cs="Times New Roman"/>
                <w:szCs w:val="21"/>
                <w:u w:val="single"/>
                <w:lang w:val="en-US" w:eastAsia="zh-CN"/>
              </w:rPr>
              <w:t>01</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日</w:t>
            </w:r>
            <w:r>
              <w:rPr>
                <w:rFonts w:hint="eastAsia" w:ascii="宋体" w:hAnsi="宋体" w:cs="Times New Roman"/>
                <w:szCs w:val="21"/>
                <w:u w:val="single"/>
                <w:lang w:val="en-US" w:eastAsia="zh-CN"/>
              </w:rPr>
              <w:t>10</w:t>
            </w:r>
            <w:r>
              <w:rPr>
                <w:rFonts w:hint="eastAsia" w:ascii="宋体" w:hAnsi="宋体" w:eastAsia="宋体" w:cs="Times New Roman"/>
                <w:szCs w:val="21"/>
                <w:u w:val="single"/>
              </w:rPr>
              <w:t>时</w:t>
            </w:r>
            <w:r>
              <w:rPr>
                <w:rFonts w:hint="eastAsia" w:ascii="宋体" w:hAnsi="宋体" w:cs="Times New Roman"/>
                <w:szCs w:val="21"/>
                <w:u w:val="single"/>
                <w:lang w:val="en-US" w:eastAsia="zh-CN"/>
              </w:rPr>
              <w:t>3</w:t>
            </w:r>
            <w:r>
              <w:rPr>
                <w:rFonts w:hint="eastAsia" w:ascii="宋体" w:hAnsi="宋体" w:eastAsia="宋体" w:cs="Times New Roman"/>
                <w:szCs w:val="21"/>
                <w:u w:val="single"/>
                <w:lang w:val="en-US" w:eastAsia="zh-CN"/>
              </w:rPr>
              <w:t>0</w:t>
            </w:r>
            <w:r>
              <w:rPr>
                <w:rFonts w:hint="eastAsia" w:ascii="宋体" w:hAnsi="宋体" w:eastAsia="宋体" w:cs="Times New Roman"/>
                <w:szCs w:val="21"/>
                <w:u w:val="single"/>
              </w:rPr>
              <w:t>分（北京时间）</w:t>
            </w:r>
          </w:p>
          <w:p>
            <w:pPr>
              <w:rPr>
                <w:rFonts w:hint="eastAsia" w:hAnsi="宋体" w:eastAsia="宋体" w:cs="宋体"/>
                <w:kern w:val="0"/>
                <w:lang w:eastAsia="zh-CN"/>
              </w:rPr>
            </w:pPr>
            <w:r>
              <w:rPr>
                <w:rFonts w:hint="eastAsia" w:hAnsi="宋体" w:cs="宋体"/>
                <w:kern w:val="0"/>
              </w:rPr>
              <w:t>地点：</w:t>
            </w:r>
            <w:r>
              <w:rPr>
                <w:rFonts w:hint="eastAsia" w:ascii="宋体" w:hAnsi="宋体" w:eastAsia="宋体" w:cs="宋体"/>
                <w:szCs w:val="21"/>
                <w:u w:val="single"/>
                <w:lang w:eastAsia="zh-CN"/>
              </w:rPr>
              <w:t>全椒县园林所四楼小会议室（全椒县政务中心1号楼</w:t>
            </w:r>
            <w:r>
              <w:rPr>
                <w:rFonts w:hint="eastAsia" w:ascii="宋体" w:hAnsi="宋体" w:eastAsia="宋体" w:cs="宋体"/>
                <w:szCs w:val="21"/>
                <w:u w:val="single"/>
                <w:lang w:val="en-US" w:eastAsia="zh-CN"/>
              </w:rPr>
              <w:t>4</w:t>
            </w:r>
            <w:r>
              <w:rPr>
                <w:rFonts w:hint="eastAsia" w:ascii="宋体" w:hAnsi="宋体" w:eastAsia="宋体" w:cs="宋体"/>
                <w:szCs w:val="21"/>
                <w:u w:val="single"/>
                <w:lang w:eastAsia="zh-CN"/>
              </w:rPr>
              <w:t>楼园林所会议室）</w:t>
            </w:r>
          </w:p>
        </w:tc>
      </w:tr>
      <w:tr>
        <w:tblPrEx>
          <w:tblCellMar>
            <w:top w:w="0" w:type="dxa"/>
            <w:left w:w="0" w:type="dxa"/>
            <w:bottom w:w="0" w:type="dxa"/>
            <w:right w:w="0" w:type="dxa"/>
          </w:tblCellMar>
        </w:tblPrEx>
        <w:trPr>
          <w:trHeight w:val="1007" w:hRule="atLeast"/>
        </w:trPr>
        <w:tc>
          <w:tcPr>
            <w:tcW w:w="64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11</w:t>
            </w:r>
          </w:p>
        </w:tc>
        <w:tc>
          <w:tcPr>
            <w:tcW w:w="1285" w:type="dxa"/>
            <w:tcBorders>
              <w:top w:val="single" w:color="auto" w:sz="8" w:space="0"/>
              <w:left w:val="single" w:color="auto" w:sz="4" w:space="0"/>
              <w:bottom w:val="single" w:color="auto" w:sz="8" w:space="0"/>
              <w:right w:val="single" w:color="auto" w:sz="4" w:space="0"/>
            </w:tcBorders>
            <w:noWrap w:val="0"/>
            <w:vAlign w:val="center"/>
          </w:tcPr>
          <w:p>
            <w:pPr>
              <w:spacing w:line="260" w:lineRule="exact"/>
              <w:jc w:val="center"/>
              <w:rPr>
                <w:rFonts w:hint="eastAsia" w:hAnsi="宋体" w:cs="宋体"/>
                <w:kern w:val="0"/>
                <w:lang w:eastAsia="zh-CN"/>
              </w:rPr>
            </w:pPr>
            <w:r>
              <w:rPr>
                <w:rFonts w:hint="eastAsia" w:hAnsi="宋体" w:cs="宋体"/>
                <w:kern w:val="0"/>
                <w:lang w:eastAsia="zh-CN"/>
              </w:rPr>
              <w:t>选取时间</w:t>
            </w:r>
          </w:p>
          <w:p>
            <w:pPr>
              <w:spacing w:line="260" w:lineRule="exact"/>
              <w:jc w:val="center"/>
              <w:rPr>
                <w:rFonts w:hint="eastAsia" w:hAnsi="宋体" w:eastAsia="宋体" w:cs="宋体"/>
                <w:kern w:val="0"/>
                <w:lang w:eastAsia="zh-CN"/>
              </w:rPr>
            </w:pPr>
            <w:r>
              <w:rPr>
                <w:rFonts w:hint="eastAsia" w:hAnsi="宋体" w:cs="宋体"/>
                <w:kern w:val="0"/>
                <w:lang w:eastAsia="zh-CN"/>
              </w:rPr>
              <w:t>及地点</w:t>
            </w:r>
          </w:p>
        </w:tc>
        <w:tc>
          <w:tcPr>
            <w:tcW w:w="7330" w:type="dxa"/>
            <w:tcBorders>
              <w:top w:val="single" w:color="auto" w:sz="8" w:space="0"/>
              <w:left w:val="single" w:color="auto" w:sz="4" w:space="0"/>
              <w:bottom w:val="single" w:color="auto" w:sz="8" w:space="0"/>
              <w:right w:val="single" w:color="auto" w:sz="8" w:space="0"/>
            </w:tcBorders>
            <w:noWrap w:val="0"/>
            <w:vAlign w:val="center"/>
          </w:tcPr>
          <w:p>
            <w:pPr>
              <w:rPr>
                <w:rFonts w:hint="eastAsia" w:ascii="宋体" w:hAnsi="宋体" w:eastAsia="宋体" w:cs="宋体"/>
                <w:kern w:val="0"/>
                <w:u w:val="single"/>
                <w:lang w:eastAsia="zh-CN"/>
              </w:rPr>
            </w:pPr>
            <w:r>
              <w:rPr>
                <w:rFonts w:hint="eastAsia" w:hAnsi="宋体" w:cs="宋体"/>
                <w:kern w:val="0"/>
                <w:lang w:eastAsia="zh-CN"/>
              </w:rPr>
              <w:t>选取</w:t>
            </w:r>
            <w:r>
              <w:rPr>
                <w:rFonts w:hint="eastAsia" w:hAnsi="宋体" w:cs="宋体"/>
                <w:kern w:val="0"/>
              </w:rPr>
              <w:t>时间：</w:t>
            </w:r>
            <w:r>
              <w:rPr>
                <w:rFonts w:hint="eastAsia" w:ascii="宋体" w:hAnsi="宋体" w:eastAsia="宋体" w:cs="宋体"/>
                <w:kern w:val="0"/>
                <w:u w:val="single"/>
                <w:lang w:val="en-US" w:eastAsia="zh-CN"/>
              </w:rPr>
              <w:t>2024</w:t>
            </w:r>
            <w:r>
              <w:rPr>
                <w:rFonts w:hint="eastAsia" w:ascii="宋体" w:hAnsi="宋体" w:eastAsia="宋体" w:cs="宋体"/>
                <w:kern w:val="0"/>
                <w:u w:val="single"/>
              </w:rPr>
              <w:t>年</w:t>
            </w:r>
            <w:r>
              <w:rPr>
                <w:rFonts w:hint="eastAsia" w:ascii="宋体" w:hAnsi="宋体" w:cs="宋体"/>
                <w:kern w:val="0"/>
                <w:u w:val="single"/>
                <w:lang w:val="en-US" w:eastAsia="zh-CN"/>
              </w:rPr>
              <w:t>04</w:t>
            </w:r>
            <w:r>
              <w:rPr>
                <w:rFonts w:hint="eastAsia" w:ascii="宋体" w:hAnsi="宋体" w:eastAsia="宋体" w:cs="宋体"/>
                <w:kern w:val="0"/>
                <w:u w:val="single"/>
              </w:rPr>
              <w:t>月</w:t>
            </w:r>
            <w:r>
              <w:rPr>
                <w:rFonts w:hint="eastAsia" w:ascii="宋体" w:hAnsi="宋体" w:eastAsia="宋体" w:cs="宋体"/>
                <w:kern w:val="0"/>
                <w:u w:val="single"/>
                <w:lang w:val="en-US" w:eastAsia="zh-CN"/>
              </w:rPr>
              <w:t xml:space="preserve"> </w:t>
            </w:r>
            <w:r>
              <w:rPr>
                <w:rFonts w:hint="eastAsia" w:ascii="宋体" w:hAnsi="宋体" w:cs="宋体"/>
                <w:kern w:val="0"/>
                <w:u w:val="single"/>
                <w:lang w:val="en-US" w:eastAsia="zh-CN"/>
              </w:rPr>
              <w:t>01</w:t>
            </w:r>
            <w:r>
              <w:rPr>
                <w:rFonts w:hint="eastAsia" w:ascii="宋体" w:hAnsi="宋体" w:eastAsia="宋体" w:cs="宋体"/>
                <w:kern w:val="0"/>
                <w:u w:val="single"/>
              </w:rPr>
              <w:t>日</w:t>
            </w:r>
            <w:r>
              <w:rPr>
                <w:rFonts w:hint="eastAsia" w:ascii="宋体" w:hAnsi="宋体" w:cs="宋体"/>
                <w:kern w:val="0"/>
                <w:u w:val="single"/>
                <w:lang w:val="en-US" w:eastAsia="zh-CN"/>
              </w:rPr>
              <w:t>10</w:t>
            </w:r>
            <w:r>
              <w:rPr>
                <w:rFonts w:hint="eastAsia" w:ascii="宋体" w:hAnsi="宋体" w:eastAsia="宋体" w:cs="宋体"/>
                <w:kern w:val="0"/>
                <w:u w:val="single"/>
              </w:rPr>
              <w:t>时</w:t>
            </w:r>
            <w:r>
              <w:rPr>
                <w:rFonts w:hint="eastAsia" w:ascii="宋体" w:hAnsi="宋体" w:cs="宋体"/>
                <w:kern w:val="0"/>
                <w:u w:val="single"/>
                <w:lang w:val="en-US" w:eastAsia="zh-CN"/>
              </w:rPr>
              <w:t>3</w:t>
            </w:r>
            <w:r>
              <w:rPr>
                <w:rFonts w:hint="eastAsia" w:ascii="宋体" w:hAnsi="宋体" w:eastAsia="宋体" w:cs="宋体"/>
                <w:kern w:val="0"/>
                <w:u w:val="single"/>
                <w:lang w:val="en-US" w:eastAsia="zh-CN"/>
              </w:rPr>
              <w:t>0</w:t>
            </w:r>
            <w:r>
              <w:rPr>
                <w:rFonts w:hint="eastAsia" w:ascii="宋体" w:hAnsi="宋体" w:eastAsia="宋体" w:cs="宋体"/>
                <w:kern w:val="0"/>
                <w:u w:val="single"/>
              </w:rPr>
              <w:t>分（北京时间</w:t>
            </w:r>
            <w:r>
              <w:rPr>
                <w:rFonts w:hint="eastAsia" w:ascii="宋体" w:hAnsi="宋体" w:eastAsia="宋体" w:cs="宋体"/>
                <w:kern w:val="0"/>
                <w:u w:val="single"/>
                <w:lang w:eastAsia="zh-CN"/>
              </w:rPr>
              <w:t>）</w:t>
            </w:r>
          </w:p>
          <w:p>
            <w:pPr>
              <w:spacing w:line="260" w:lineRule="exact"/>
              <w:rPr>
                <w:rFonts w:hint="eastAsia" w:hAnsi="宋体" w:eastAsia="宋体" w:cs="宋体"/>
                <w:kern w:val="0"/>
                <w:lang w:eastAsia="zh-CN"/>
              </w:rPr>
            </w:pPr>
            <w:r>
              <w:rPr>
                <w:rFonts w:hint="eastAsia" w:ascii="宋体" w:hAnsi="宋体" w:eastAsia="宋体" w:cs="宋体"/>
                <w:kern w:val="0"/>
                <w:lang w:eastAsia="zh-CN"/>
              </w:rPr>
              <w:t>选取</w:t>
            </w:r>
            <w:r>
              <w:rPr>
                <w:rFonts w:hint="eastAsia" w:ascii="宋体" w:hAnsi="宋体" w:eastAsia="宋体" w:cs="宋体"/>
                <w:kern w:val="0"/>
              </w:rPr>
              <w:t>地点：</w:t>
            </w:r>
            <w:r>
              <w:rPr>
                <w:rFonts w:hint="eastAsia" w:ascii="宋体" w:hAnsi="宋体" w:eastAsia="宋体" w:cs="宋体"/>
                <w:kern w:val="0"/>
                <w:u w:val="single"/>
                <w:lang w:eastAsia="zh-CN"/>
              </w:rPr>
              <w:t>全椒县园林所四楼小会议室（全椒县政务中心1号楼</w:t>
            </w:r>
            <w:r>
              <w:rPr>
                <w:rFonts w:hint="eastAsia" w:ascii="宋体" w:hAnsi="宋体" w:eastAsia="宋体" w:cs="宋体"/>
                <w:kern w:val="0"/>
                <w:u w:val="single"/>
                <w:lang w:val="en-US" w:eastAsia="zh-CN"/>
              </w:rPr>
              <w:t>4</w:t>
            </w:r>
            <w:r>
              <w:rPr>
                <w:rFonts w:hint="eastAsia" w:ascii="宋体" w:hAnsi="宋体" w:eastAsia="宋体" w:cs="宋体"/>
                <w:kern w:val="0"/>
                <w:u w:val="single"/>
                <w:lang w:eastAsia="zh-CN"/>
              </w:rPr>
              <w:t>楼园林所会议室）</w:t>
            </w:r>
          </w:p>
        </w:tc>
      </w:tr>
      <w:tr>
        <w:tblPrEx>
          <w:tblCellMar>
            <w:top w:w="0" w:type="dxa"/>
            <w:left w:w="0" w:type="dxa"/>
            <w:bottom w:w="0" w:type="dxa"/>
            <w:right w:w="0" w:type="dxa"/>
          </w:tblCellMar>
        </w:tblPrEx>
        <w:trPr>
          <w:trHeight w:val="750" w:hRule="atLeast"/>
        </w:trPr>
        <w:tc>
          <w:tcPr>
            <w:tcW w:w="64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12</w:t>
            </w:r>
          </w:p>
        </w:tc>
        <w:tc>
          <w:tcPr>
            <w:tcW w:w="1285" w:type="dxa"/>
            <w:tcBorders>
              <w:top w:val="single" w:color="auto" w:sz="8"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授权委托人</w:t>
            </w:r>
          </w:p>
        </w:tc>
        <w:tc>
          <w:tcPr>
            <w:tcW w:w="7330" w:type="dxa"/>
            <w:tcBorders>
              <w:top w:val="single" w:color="auto" w:sz="8" w:space="0"/>
              <w:left w:val="single" w:color="auto" w:sz="4" w:space="0"/>
              <w:bottom w:val="single" w:color="auto" w:sz="4" w:space="0"/>
              <w:right w:val="single" w:color="auto" w:sz="8" w:space="0"/>
            </w:tcBorders>
            <w:noWrap w:val="0"/>
            <w:vAlign w:val="center"/>
          </w:tcPr>
          <w:p>
            <w:pPr>
              <w:spacing w:line="260" w:lineRule="exact"/>
              <w:rPr>
                <w:rFonts w:hint="eastAsia" w:hAnsi="宋体" w:cs="宋体"/>
                <w:kern w:val="0"/>
              </w:rPr>
            </w:pPr>
            <w:r>
              <w:rPr>
                <w:rFonts w:hint="eastAsia" w:hAnsi="宋体" w:cs="宋体"/>
                <w:kern w:val="0"/>
              </w:rPr>
              <w:t>授权委托人必须携带本人身份证原件及授权委托书参加开标会议。（身份证原件手持）</w:t>
            </w:r>
          </w:p>
        </w:tc>
      </w:tr>
      <w:tr>
        <w:tblPrEx>
          <w:tblCellMar>
            <w:top w:w="0" w:type="dxa"/>
            <w:left w:w="0" w:type="dxa"/>
            <w:bottom w:w="0" w:type="dxa"/>
            <w:right w:w="0" w:type="dxa"/>
          </w:tblCellMar>
        </w:tblPrEx>
        <w:trPr>
          <w:trHeight w:val="625"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13</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lang w:eastAsia="zh-CN"/>
              </w:rPr>
              <w:t>中签</w:t>
            </w:r>
            <w:r>
              <w:rPr>
                <w:rFonts w:hint="eastAsia" w:hAnsi="宋体" w:cs="宋体"/>
                <w:kern w:val="0"/>
              </w:rPr>
              <w:t>价</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spacing w:line="260" w:lineRule="exact"/>
              <w:rPr>
                <w:rFonts w:hint="eastAsia" w:hAnsi="宋体" w:cs="宋体"/>
                <w:kern w:val="0"/>
              </w:rPr>
            </w:pPr>
            <w:r>
              <w:rPr>
                <w:rFonts w:hint="eastAsia" w:hAnsi="宋体" w:cs="宋体"/>
                <w:kern w:val="0"/>
                <w:lang w:eastAsia="zh-CN"/>
              </w:rPr>
              <w:t>经评审最低价法</w:t>
            </w:r>
            <w:r>
              <w:rPr>
                <w:rFonts w:hint="eastAsia" w:hAnsi="宋体" w:cs="宋体"/>
                <w:kern w:val="0"/>
              </w:rPr>
              <w:t>（详见评标办法）。</w:t>
            </w:r>
          </w:p>
        </w:tc>
      </w:tr>
      <w:tr>
        <w:tblPrEx>
          <w:tblCellMar>
            <w:top w:w="0" w:type="dxa"/>
            <w:left w:w="0" w:type="dxa"/>
            <w:bottom w:w="0" w:type="dxa"/>
            <w:right w:w="0" w:type="dxa"/>
          </w:tblCellMar>
        </w:tblPrEx>
        <w:trPr>
          <w:trHeight w:val="90"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eastAsia" w:hAnsi="宋体" w:cs="宋体"/>
                <w:kern w:val="0"/>
              </w:rPr>
            </w:pPr>
            <w:r>
              <w:rPr>
                <w:rFonts w:hint="eastAsia" w:hAnsi="宋体" w:cs="宋体"/>
                <w:kern w:val="0"/>
              </w:rPr>
              <w:t>14</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付款方式</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spacing w:line="440" w:lineRule="exact"/>
              <w:rPr>
                <w:rFonts w:hint="eastAsia" w:hAnsi="宋体" w:cs="宋体"/>
                <w:kern w:val="0"/>
              </w:rPr>
            </w:pPr>
            <w:r>
              <w:rPr>
                <w:rFonts w:hint="eastAsia" w:ascii="宋体" w:hAnsi="宋体" w:cs="宋体"/>
                <w:color w:val="auto"/>
                <w:lang w:eastAsia="zh-CN"/>
              </w:rPr>
              <w:t>工程竣工验收合格后付合同价款的70%，余款在养护期终验合格并经结算审计后一次性付清。</w:t>
            </w:r>
          </w:p>
        </w:tc>
      </w:tr>
      <w:tr>
        <w:tblPrEx>
          <w:tblCellMar>
            <w:top w:w="0" w:type="dxa"/>
            <w:left w:w="0" w:type="dxa"/>
            <w:bottom w:w="0" w:type="dxa"/>
            <w:right w:w="0" w:type="dxa"/>
          </w:tblCellMar>
        </w:tblPrEx>
        <w:trPr>
          <w:trHeight w:val="1020"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default" w:hAnsi="宋体" w:eastAsia="宋体" w:cs="宋体"/>
                <w:kern w:val="0"/>
                <w:lang w:val="en-US" w:eastAsia="zh-CN"/>
              </w:rPr>
            </w:pPr>
            <w:r>
              <w:rPr>
                <w:rFonts w:hint="eastAsia" w:hAnsi="宋体" w:cs="宋体"/>
                <w:kern w:val="0"/>
                <w:lang w:val="en-US" w:eastAsia="zh-CN"/>
              </w:rPr>
              <w:t>15</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eastAsia="宋体" w:cs="宋体"/>
                <w:kern w:val="0"/>
                <w:lang w:eastAsia="zh-CN"/>
              </w:rPr>
            </w:pPr>
            <w:r>
              <w:rPr>
                <w:rFonts w:hint="eastAsia" w:hAnsi="宋体" w:cs="宋体"/>
                <w:kern w:val="0"/>
                <w:lang w:eastAsia="zh-CN"/>
              </w:rPr>
              <w:t>代理服务费</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spacing w:line="440" w:lineRule="exact"/>
              <w:rPr>
                <w:rFonts w:hint="default" w:ascii="宋体" w:hAnsi="宋体" w:cs="宋体"/>
                <w:color w:val="auto"/>
                <w:lang w:val="en-US" w:eastAsia="zh-CN"/>
              </w:rPr>
            </w:pPr>
            <w:r>
              <w:rPr>
                <w:rFonts w:hint="eastAsia" w:ascii="宋体" w:hAnsi="宋体" w:cs="宋体"/>
                <w:color w:val="auto"/>
                <w:lang w:eastAsia="zh-CN"/>
              </w:rPr>
              <w:t>本项目代理服务费</w:t>
            </w:r>
            <w:r>
              <w:rPr>
                <w:rFonts w:hint="eastAsia" w:ascii="宋体" w:hAnsi="宋体" w:cs="宋体"/>
                <w:color w:val="auto"/>
                <w:lang w:val="en-US" w:eastAsia="zh-CN"/>
              </w:rPr>
              <w:t>1700元，被选取单位在响应报价时，须考虑到此项报价，中签人在领取中签通知书时一次性付给代理机构。</w:t>
            </w:r>
          </w:p>
        </w:tc>
      </w:tr>
      <w:tr>
        <w:tblPrEx>
          <w:tblCellMar>
            <w:top w:w="0" w:type="dxa"/>
            <w:left w:w="0" w:type="dxa"/>
            <w:bottom w:w="0" w:type="dxa"/>
            <w:right w:w="0" w:type="dxa"/>
          </w:tblCellMar>
        </w:tblPrEx>
        <w:trPr>
          <w:trHeight w:val="90"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default" w:hAnsi="宋体" w:eastAsia="宋体" w:cs="宋体"/>
                <w:kern w:val="0"/>
                <w:szCs w:val="21"/>
                <w:lang w:val="en-US" w:eastAsia="zh-CN"/>
              </w:rPr>
            </w:pPr>
            <w:r>
              <w:rPr>
                <w:rFonts w:hint="eastAsia" w:hAnsi="宋体" w:cs="宋体"/>
                <w:kern w:val="0"/>
                <w:szCs w:val="21"/>
                <w:lang w:val="en-US" w:eastAsia="zh-CN"/>
              </w:rPr>
              <w:t>16</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资格审查</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ind w:right="239" w:rightChars="114"/>
              <w:rPr>
                <w:rFonts w:hint="eastAsia" w:ascii="宋体" w:hAnsi="宋体" w:cs="宋体"/>
                <w:kern w:val="0"/>
                <w:sz w:val="22"/>
                <w:szCs w:val="22"/>
              </w:rPr>
            </w:pPr>
            <w:r>
              <w:rPr>
                <w:rFonts w:ascii="宋体" w:hAnsi="宋体" w:cs="宋体"/>
                <w:kern w:val="0"/>
                <w:szCs w:val="21"/>
                <w:lang w:bidi="ar"/>
              </w:rPr>
              <w:t>本工程先进行资格审查，只有资格审查通过的企业才可以参加</w:t>
            </w:r>
            <w:r>
              <w:rPr>
                <w:rFonts w:hint="eastAsia" w:ascii="宋体" w:hAnsi="宋体" w:cs="宋体"/>
                <w:kern w:val="0"/>
                <w:szCs w:val="21"/>
                <w:lang w:bidi="ar"/>
              </w:rPr>
              <w:t>最终的商务标报价</w:t>
            </w:r>
            <w:r>
              <w:rPr>
                <w:rFonts w:ascii="宋体" w:hAnsi="宋体" w:cs="宋体"/>
                <w:kern w:val="0"/>
                <w:szCs w:val="21"/>
                <w:lang w:bidi="ar"/>
              </w:rPr>
              <w:t>，资格审查</w:t>
            </w:r>
            <w:r>
              <w:rPr>
                <w:rFonts w:hint="eastAsia" w:ascii="宋体" w:hAnsi="宋体" w:cs="宋体"/>
                <w:kern w:val="0"/>
                <w:szCs w:val="21"/>
                <w:lang w:bidi="ar"/>
              </w:rPr>
              <w:t>材料如下</w:t>
            </w:r>
            <w:r>
              <w:rPr>
                <w:rFonts w:ascii="宋体" w:hAnsi="宋体" w:cs="宋体"/>
                <w:kern w:val="0"/>
                <w:szCs w:val="21"/>
                <w:lang w:bidi="ar"/>
              </w:rPr>
              <w:t>：（1）</w:t>
            </w:r>
            <w:r>
              <w:rPr>
                <w:rFonts w:hint="eastAsia" w:ascii="宋体" w:hAnsi="宋体" w:cs="宋体"/>
                <w:color w:val="000000"/>
                <w:szCs w:val="21"/>
              </w:rPr>
              <w:t>法定代表人身份证明文件和本人有效身份证(或法定代表人授权委托书和委托代理人有效身份证)</w:t>
            </w:r>
            <w:r>
              <w:rPr>
                <w:rFonts w:ascii="宋体" w:hAnsi="宋体" w:cs="宋体"/>
                <w:kern w:val="0"/>
                <w:szCs w:val="21"/>
                <w:lang w:bidi="ar"/>
              </w:rPr>
              <w:t>；（2）企业法人营业执照；上述第（1）项为原件，（2）项为复印件加盖单位公章。</w:t>
            </w:r>
          </w:p>
        </w:tc>
      </w:tr>
      <w:tr>
        <w:tblPrEx>
          <w:tblCellMar>
            <w:top w:w="0" w:type="dxa"/>
            <w:left w:w="0" w:type="dxa"/>
            <w:bottom w:w="0" w:type="dxa"/>
            <w:right w:w="0" w:type="dxa"/>
          </w:tblCellMar>
        </w:tblPrEx>
        <w:trPr>
          <w:trHeight w:val="90"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default" w:hAnsi="宋体" w:eastAsia="宋体" w:cs="宋体"/>
                <w:kern w:val="0"/>
                <w:szCs w:val="21"/>
                <w:lang w:val="en-US" w:eastAsia="zh-CN"/>
              </w:rPr>
            </w:pPr>
            <w:r>
              <w:rPr>
                <w:rFonts w:hint="eastAsia" w:hAnsi="宋体" w:cs="宋体"/>
                <w:kern w:val="0"/>
                <w:szCs w:val="21"/>
                <w:lang w:val="en-US" w:eastAsia="zh-CN"/>
              </w:rPr>
              <w:t>17</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kern w:val="0"/>
              </w:rPr>
            </w:pPr>
            <w:r>
              <w:rPr>
                <w:rFonts w:hint="eastAsia" w:hAnsi="宋体" w:cs="宋体"/>
                <w:kern w:val="0"/>
              </w:rPr>
              <w:t>联系电话</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tabs>
                <w:tab w:val="left" w:pos="180"/>
                <w:tab w:val="left" w:pos="840"/>
              </w:tabs>
              <w:spacing w:line="400" w:lineRule="exact"/>
              <w:rPr>
                <w:rFonts w:hint="eastAsia" w:ascii="宋体" w:hAnsi="宋体" w:eastAsia="宋体" w:cs="宋体"/>
                <w:kern w:val="0"/>
                <w:szCs w:val="21"/>
                <w:lang w:eastAsia="zh-CN" w:bidi="ar"/>
              </w:rPr>
            </w:pPr>
            <w:r>
              <w:rPr>
                <w:rFonts w:hint="eastAsia" w:ascii="宋体" w:hAnsi="宋体" w:cs="宋体"/>
                <w:kern w:val="0"/>
                <w:szCs w:val="21"/>
                <w:lang w:eastAsia="zh-CN" w:bidi="ar"/>
              </w:rPr>
              <w:t>项目单位</w:t>
            </w:r>
            <w:r>
              <w:rPr>
                <w:rFonts w:hint="eastAsia" w:ascii="宋体" w:hAnsi="宋体" w:cs="宋体"/>
                <w:kern w:val="0"/>
                <w:szCs w:val="21"/>
                <w:lang w:bidi="ar"/>
              </w:rPr>
              <w:t>：</w:t>
            </w:r>
            <w:r>
              <w:rPr>
                <w:rFonts w:hint="eastAsia" w:ascii="宋体" w:hAnsi="宋体" w:cs="宋体"/>
                <w:kern w:val="0"/>
                <w:szCs w:val="21"/>
                <w:lang w:eastAsia="zh-CN" w:bidi="ar"/>
              </w:rPr>
              <w:t>全椒县毓秀园林绿化有限公司</w:t>
            </w:r>
          </w:p>
          <w:p>
            <w:pPr>
              <w:tabs>
                <w:tab w:val="left" w:pos="180"/>
                <w:tab w:val="left" w:pos="840"/>
              </w:tabs>
              <w:spacing w:line="400" w:lineRule="exact"/>
              <w:rPr>
                <w:rFonts w:hint="eastAsia" w:ascii="宋体" w:hAnsi="宋体" w:cs="宋体"/>
                <w:kern w:val="0"/>
                <w:szCs w:val="21"/>
                <w:lang w:bidi="ar"/>
              </w:rPr>
            </w:pPr>
            <w:r>
              <w:rPr>
                <w:rFonts w:hint="eastAsia" w:ascii="宋体" w:hAnsi="宋体" w:cs="宋体"/>
                <w:kern w:val="0"/>
                <w:szCs w:val="21"/>
                <w:lang w:bidi="ar"/>
              </w:rPr>
              <w:t>联系人：</w:t>
            </w:r>
            <w:r>
              <w:rPr>
                <w:rFonts w:hint="eastAsia" w:ascii="宋体" w:hAnsi="宋体" w:cs="宋体"/>
                <w:kern w:val="0"/>
                <w:szCs w:val="21"/>
                <w:lang w:eastAsia="zh-CN" w:bidi="ar"/>
              </w:rPr>
              <w:t>赵军</w:t>
            </w:r>
            <w:r>
              <w:rPr>
                <w:rFonts w:hint="eastAsia" w:ascii="宋体" w:hAnsi="宋体" w:cs="宋体"/>
                <w:kern w:val="0"/>
                <w:szCs w:val="21"/>
                <w:lang w:bidi="ar"/>
              </w:rPr>
              <w:t xml:space="preserve">   </w:t>
            </w:r>
          </w:p>
          <w:p>
            <w:pPr>
              <w:tabs>
                <w:tab w:val="left" w:pos="180"/>
                <w:tab w:val="left" w:pos="840"/>
              </w:tabs>
              <w:spacing w:line="400" w:lineRule="exact"/>
              <w:rPr>
                <w:rFonts w:hint="eastAsia" w:ascii="宋体" w:hAnsi="宋体" w:eastAsia="宋体" w:cs="宋体"/>
                <w:kern w:val="0"/>
                <w:szCs w:val="21"/>
                <w:lang w:eastAsia="zh-CN" w:bidi="ar"/>
              </w:rPr>
            </w:pPr>
            <w:r>
              <w:rPr>
                <w:rFonts w:hint="eastAsia" w:ascii="宋体" w:hAnsi="宋体" w:cs="宋体"/>
                <w:kern w:val="0"/>
                <w:szCs w:val="21"/>
                <w:lang w:bidi="ar"/>
              </w:rPr>
              <w:t>电话：</w:t>
            </w:r>
            <w:r>
              <w:rPr>
                <w:rFonts w:hint="eastAsia" w:ascii="宋体" w:hAnsi="宋体" w:cs="宋体"/>
                <w:kern w:val="0"/>
                <w:szCs w:val="21"/>
                <w:lang w:eastAsia="zh-CN" w:bidi="ar"/>
              </w:rPr>
              <w:t>18855015525</w:t>
            </w:r>
          </w:p>
          <w:p>
            <w:pPr>
              <w:spacing w:line="400" w:lineRule="exact"/>
              <w:jc w:val="left"/>
              <w:rPr>
                <w:rFonts w:hint="eastAsia" w:ascii="宋体" w:hAnsi="宋体" w:eastAsia="宋体" w:cs="宋体"/>
                <w:kern w:val="0"/>
                <w:szCs w:val="21"/>
                <w:lang w:eastAsia="zh-CN" w:bidi="ar"/>
              </w:rPr>
            </w:pPr>
            <w:r>
              <w:rPr>
                <w:rFonts w:hint="eastAsia" w:ascii="宋体" w:hAnsi="宋体" w:cs="宋体"/>
                <w:kern w:val="0"/>
                <w:szCs w:val="21"/>
                <w:lang w:bidi="ar"/>
              </w:rPr>
              <w:t>招标代理机构：</w:t>
            </w:r>
            <w:r>
              <w:rPr>
                <w:rFonts w:hint="eastAsia" w:ascii="宋体" w:hAnsi="宋体" w:cs="宋体"/>
                <w:kern w:val="0"/>
                <w:szCs w:val="21"/>
                <w:lang w:eastAsia="zh-CN" w:bidi="ar"/>
              </w:rPr>
              <w:t>安徽禾顺项目管理有限公司</w:t>
            </w:r>
          </w:p>
          <w:p>
            <w:pPr>
              <w:spacing w:line="400" w:lineRule="exact"/>
              <w:jc w:val="left"/>
              <w:rPr>
                <w:rFonts w:hint="eastAsia" w:ascii="宋体" w:hAnsi="宋体" w:eastAsia="宋体" w:cs="宋体"/>
                <w:kern w:val="0"/>
                <w:szCs w:val="21"/>
                <w:lang w:eastAsia="zh-CN" w:bidi="ar"/>
              </w:rPr>
            </w:pPr>
            <w:r>
              <w:rPr>
                <w:rFonts w:hint="eastAsia" w:ascii="宋体" w:hAnsi="宋体" w:cs="宋体"/>
                <w:kern w:val="0"/>
                <w:szCs w:val="21"/>
                <w:lang w:bidi="ar"/>
              </w:rPr>
              <w:t>联系人：</w:t>
            </w:r>
            <w:r>
              <w:rPr>
                <w:rFonts w:hint="eastAsia" w:ascii="宋体" w:hAnsi="宋体" w:cs="宋体"/>
                <w:kern w:val="0"/>
                <w:szCs w:val="21"/>
                <w:lang w:val="en-US" w:eastAsia="zh-CN" w:bidi="ar"/>
              </w:rPr>
              <w:t>曹</w:t>
            </w:r>
            <w:r>
              <w:rPr>
                <w:rFonts w:hint="eastAsia" w:ascii="宋体" w:hAnsi="宋体" w:cs="宋体"/>
                <w:kern w:val="0"/>
                <w:szCs w:val="21"/>
                <w:lang w:eastAsia="zh-CN" w:bidi="ar"/>
              </w:rPr>
              <w:t>工</w:t>
            </w:r>
          </w:p>
          <w:p>
            <w:pPr>
              <w:spacing w:line="400" w:lineRule="exact"/>
              <w:jc w:val="left"/>
              <w:rPr>
                <w:rFonts w:hint="eastAsia" w:ascii="宋体" w:hAnsi="宋体" w:eastAsia="宋体"/>
                <w:sz w:val="24"/>
                <w:lang w:val="en-US" w:eastAsia="zh-CN"/>
              </w:rPr>
            </w:pPr>
            <w:r>
              <w:rPr>
                <w:rFonts w:hint="eastAsia" w:ascii="宋体" w:hAnsi="宋体" w:cs="宋体"/>
                <w:kern w:val="0"/>
                <w:szCs w:val="21"/>
                <w:lang w:bidi="ar"/>
              </w:rPr>
              <w:t>联系电话：</w:t>
            </w:r>
            <w:r>
              <w:rPr>
                <w:rFonts w:hint="eastAsia" w:ascii="宋体" w:hAnsi="宋体" w:cs="宋体"/>
                <w:kern w:val="0"/>
                <w:szCs w:val="21"/>
                <w:lang w:eastAsia="zh-CN" w:bidi="ar"/>
              </w:rPr>
              <w:t>18355028132</w:t>
            </w:r>
          </w:p>
        </w:tc>
      </w:tr>
      <w:tr>
        <w:tblPrEx>
          <w:tblCellMar>
            <w:top w:w="0" w:type="dxa"/>
            <w:left w:w="0" w:type="dxa"/>
            <w:bottom w:w="0" w:type="dxa"/>
            <w:right w:w="0" w:type="dxa"/>
          </w:tblCellMar>
        </w:tblPrEx>
        <w:trPr>
          <w:trHeight w:val="90" w:hRule="atLeast"/>
        </w:trPr>
        <w:tc>
          <w:tcPr>
            <w:tcW w:w="64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jc w:val="center"/>
              <w:rPr>
                <w:rFonts w:hint="default" w:hAnsi="宋体" w:cs="宋体"/>
                <w:kern w:val="0"/>
                <w:szCs w:val="21"/>
                <w:lang w:val="en-US" w:eastAsia="zh-CN"/>
              </w:rPr>
            </w:pPr>
            <w:r>
              <w:rPr>
                <w:rFonts w:hint="eastAsia" w:hAnsi="宋体" w:cs="宋体"/>
                <w:kern w:val="0"/>
                <w:szCs w:val="21"/>
                <w:lang w:val="en-US" w:eastAsia="zh-CN"/>
              </w:rPr>
              <w:t>18</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hAnsi="宋体" w:eastAsia="宋体" w:cs="宋体"/>
                <w:kern w:val="0"/>
                <w:lang w:val="en-US" w:eastAsia="zh-CN"/>
              </w:rPr>
            </w:pPr>
            <w:r>
              <w:rPr>
                <w:rFonts w:hint="eastAsia" w:hAnsi="宋体" w:cs="宋体"/>
                <w:b/>
                <w:bCs/>
                <w:kern w:val="0"/>
                <w:lang w:val="en-US" w:eastAsia="zh-CN"/>
              </w:rPr>
              <w:t>重要说明</w:t>
            </w:r>
          </w:p>
        </w:tc>
        <w:tc>
          <w:tcPr>
            <w:tcW w:w="7330"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left"/>
              <w:rPr>
                <w:rFonts w:hint="eastAsia" w:ascii="宋体" w:hAnsi="宋体" w:cs="宋体"/>
                <w:kern w:val="0"/>
                <w:szCs w:val="21"/>
                <w:lang w:bidi="ar"/>
              </w:rPr>
            </w:pPr>
            <w:r>
              <w:rPr>
                <w:rFonts w:hint="eastAsia" w:ascii="宋体" w:hAnsi="宋体" w:cs="宋体"/>
                <w:b/>
                <w:bCs/>
                <w:kern w:val="0"/>
                <w:sz w:val="22"/>
                <w:szCs w:val="22"/>
                <w:lang w:bidi="ar"/>
              </w:rPr>
              <w:t>所有补植苗木需无偿清除原有地块的枯树、树桩、垃圾等并回填种植土。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Outlook">
    <w:altName w:val="Symbol"/>
    <w:panose1 w:val="0501010001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2665F"/>
    <w:multiLevelType w:val="singleLevel"/>
    <w:tmpl w:val="168266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mE3YmRkZTRmODg1ZmI5NTc0ODY0ZDg5NmZjZTgifQ=="/>
  </w:docVars>
  <w:rsids>
    <w:rsidRoot w:val="2A610B4D"/>
    <w:rsid w:val="01765BD8"/>
    <w:rsid w:val="2A610B4D"/>
    <w:rsid w:val="3830681D"/>
    <w:rsid w:val="4B410B27"/>
    <w:rsid w:val="57907384"/>
    <w:rsid w:val="62BE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Date"/>
    <w:basedOn w:val="1"/>
    <w:next w:val="1"/>
    <w:autoRedefine/>
    <w:qFormat/>
    <w:uiPriority w:val="0"/>
    <w:rPr>
      <w:rFonts w:ascii="仿宋_GB2312" w:eastAsia="仿宋_GB2312"/>
      <w:sz w:val="30"/>
      <w:szCs w:val="20"/>
    </w:rPr>
  </w:style>
  <w:style w:type="paragraph" w:styleId="3">
    <w:name w:val="Normal (Web)"/>
    <w:basedOn w:val="1"/>
    <w:next w:val="4"/>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
    <w:name w:val="正文文字 8"/>
    <w:basedOn w:val="1"/>
    <w:next w:val="1"/>
    <w:autoRedefine/>
    <w:qFormat/>
    <w:uiPriority w:val="0"/>
    <w:pPr>
      <w:ind w:left="240"/>
    </w:pPr>
    <w:rPr>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2024-03-25T07:39:00Z</dcterms:created>
  <dc:creator>W.</dc:creator>
  <cp:lastModifiedBy>kkkk2625</cp:lastModifiedBy>
  <dcterms:modified xsi:type="dcterms:W3CDTF">2024-03-31T03:17:49Z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4F617FD239C748F8B5E9D672277FDF64_11</vt:lpwstr>
  </property>
</Properties>
</file>