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楷体_GB2312" w:hAnsi="宋体" w:eastAsia="楷体_GB2312" w:cs="宋体"/>
          <w:b/>
          <w:color w:val="000000" w:themeColor="text1"/>
          <w:szCs w:val="21"/>
          <w:u w:val="single"/>
        </w:rPr>
      </w:pPr>
    </w:p>
    <w:p>
      <w:pPr>
        <w:tabs>
          <w:tab w:val="left" w:pos="8280"/>
        </w:tabs>
        <w:spacing w:line="900" w:lineRule="exact"/>
        <w:ind w:right="-350" w:rightChars="-159"/>
        <w:rPr>
          <w:rFonts w:ascii="宋体" w:hAnsi="宋体" w:cs="宋体"/>
          <w:b/>
          <w:color w:val="000000" w:themeColor="text1"/>
          <w:sz w:val="52"/>
          <w:szCs w:val="52"/>
        </w:rPr>
      </w:pPr>
    </w:p>
    <w:p>
      <w:pPr>
        <w:jc w:val="center"/>
        <w:rPr>
          <w:rFonts w:hint="eastAsia" w:ascii="宋体" w:hAnsi="宋体" w:eastAsia="宋体"/>
          <w:b/>
          <w:color w:val="000000" w:themeColor="text1"/>
          <w:sz w:val="52"/>
          <w:szCs w:val="52"/>
          <w:lang w:eastAsia="zh-CN"/>
        </w:rPr>
      </w:pPr>
      <w:r>
        <w:rPr>
          <w:rFonts w:hint="eastAsia" w:ascii="宋体" w:hAnsi="宋体" w:eastAsia="宋体"/>
          <w:b/>
          <w:color w:val="000000" w:themeColor="text1"/>
          <w:sz w:val="52"/>
          <w:szCs w:val="52"/>
          <w:lang w:eastAsia="zh-CN"/>
        </w:rPr>
        <w:t>大墅镇税务分局食堂扩建工程</w:t>
      </w:r>
    </w:p>
    <w:p>
      <w:pPr>
        <w:spacing w:line="1200" w:lineRule="exact"/>
        <w:jc w:val="center"/>
        <w:rPr>
          <w:rFonts w:asciiTheme="minorEastAsia" w:hAnsiTheme="minorEastAsia" w:eastAsiaTheme="minorEastAsia"/>
          <w:color w:val="000000" w:themeColor="text1"/>
          <w:sz w:val="36"/>
          <w:szCs w:val="36"/>
        </w:rPr>
      </w:pPr>
    </w:p>
    <w:p>
      <w:pPr>
        <w:spacing w:line="1200" w:lineRule="exact"/>
        <w:jc w:val="center"/>
        <w:rPr>
          <w:rFonts w:asciiTheme="minorEastAsia" w:hAnsiTheme="minorEastAsia" w:eastAsiaTheme="minorEastAsia"/>
          <w:b/>
          <w:bCs/>
          <w:color w:val="000000" w:themeColor="text1"/>
          <w:sz w:val="104"/>
        </w:rPr>
      </w:pPr>
    </w:p>
    <w:p>
      <w:pPr>
        <w:spacing w:line="1200" w:lineRule="exact"/>
        <w:jc w:val="center"/>
        <w:rPr>
          <w:rFonts w:asciiTheme="minorEastAsia" w:hAnsiTheme="minorEastAsia" w:eastAsiaTheme="minorEastAsia"/>
          <w:b/>
          <w:bCs/>
          <w:color w:val="000000" w:themeColor="text1"/>
          <w:sz w:val="104"/>
        </w:rPr>
      </w:pPr>
      <w:r>
        <w:rPr>
          <w:rFonts w:hint="eastAsia" w:asciiTheme="minorEastAsia" w:hAnsiTheme="minorEastAsia" w:eastAsiaTheme="minorEastAsia"/>
          <w:b/>
          <w:bCs/>
          <w:color w:val="000000" w:themeColor="text1"/>
          <w:sz w:val="104"/>
        </w:rPr>
        <w:t xml:space="preserve"> 招 标 文  件</w:t>
      </w:r>
    </w:p>
    <w:p>
      <w:pPr>
        <w:spacing w:line="600" w:lineRule="exact"/>
        <w:rPr>
          <w:rFonts w:asciiTheme="minorEastAsia" w:hAnsiTheme="minorEastAsia" w:eastAsiaTheme="minorEastAsia"/>
          <w:b/>
          <w:color w:val="000000" w:themeColor="text1"/>
          <w:sz w:val="24"/>
        </w:rPr>
      </w:pPr>
    </w:p>
    <w:p>
      <w:pPr>
        <w:spacing w:line="800" w:lineRule="exact"/>
        <w:rPr>
          <w:rFonts w:asciiTheme="minorEastAsia" w:hAnsiTheme="minorEastAsia" w:eastAsiaTheme="minorEastAsia"/>
          <w:b/>
          <w:bCs/>
          <w:color w:val="000000" w:themeColor="text1"/>
          <w:sz w:val="24"/>
        </w:rPr>
      </w:pPr>
    </w:p>
    <w:p>
      <w:pPr>
        <w:spacing w:line="920" w:lineRule="exact"/>
        <w:rPr>
          <w:rFonts w:hint="eastAsia" w:asciiTheme="minorEastAsia" w:hAnsiTheme="minorEastAsia" w:eastAsiaTheme="minorEastAsia"/>
          <w:b/>
          <w:bCs/>
          <w:color w:val="000000" w:themeColor="text1"/>
          <w:sz w:val="18"/>
          <w:szCs w:val="18"/>
          <w:lang w:val="en-US" w:eastAsia="zh-CN"/>
        </w:rPr>
      </w:pPr>
    </w:p>
    <w:p>
      <w:pPr>
        <w:spacing w:line="520" w:lineRule="exact"/>
        <w:ind w:left="2530" w:hanging="2530" w:hangingChars="700"/>
        <w:rPr>
          <w:rFonts w:asciiTheme="minorEastAsia" w:hAnsiTheme="minorEastAsia" w:eastAsiaTheme="minorEastAsia"/>
          <w:b/>
          <w:bCs/>
          <w:color w:val="000000" w:themeColor="text1"/>
          <w:sz w:val="36"/>
          <w:szCs w:val="36"/>
          <w:u w:val="thick"/>
        </w:rPr>
      </w:pPr>
      <w:r>
        <w:rPr>
          <w:rFonts w:hint="eastAsia" w:asciiTheme="minorEastAsia" w:hAnsiTheme="minorEastAsia" w:eastAsiaTheme="minorEastAsia"/>
          <w:b/>
          <w:bCs/>
          <w:color w:val="000000" w:themeColor="text1"/>
          <w:sz w:val="36"/>
          <w:szCs w:val="36"/>
        </w:rPr>
        <w:t>招  标  人 ：</w:t>
      </w:r>
      <w:r>
        <w:rPr>
          <w:rFonts w:hint="eastAsia" w:asciiTheme="minorEastAsia" w:hAnsiTheme="minorEastAsia" w:eastAsiaTheme="minorEastAsia"/>
          <w:b/>
          <w:bCs/>
          <w:color w:val="000000" w:themeColor="text1"/>
          <w:sz w:val="36"/>
          <w:szCs w:val="36"/>
          <w:u w:val="thick"/>
        </w:rPr>
        <w:t xml:space="preserve"> </w:t>
      </w:r>
      <w:r>
        <w:rPr>
          <w:rFonts w:hint="eastAsia" w:asciiTheme="minorEastAsia" w:hAnsiTheme="minorEastAsia" w:eastAsiaTheme="minorEastAsia"/>
          <w:b/>
          <w:bCs/>
          <w:color w:val="000000" w:themeColor="text1"/>
          <w:sz w:val="36"/>
          <w:szCs w:val="36"/>
          <w:u w:val="thick"/>
          <w:lang w:eastAsia="zh-CN"/>
        </w:rPr>
        <w:t>全椒县大墅镇人民政府</w:t>
      </w:r>
      <w:r>
        <w:rPr>
          <w:rFonts w:hint="eastAsia" w:asciiTheme="minorEastAsia" w:hAnsiTheme="minorEastAsia" w:eastAsiaTheme="minorEastAsia"/>
          <w:b/>
          <w:bCs/>
          <w:color w:val="000000" w:themeColor="text1"/>
          <w:sz w:val="36"/>
          <w:szCs w:val="36"/>
          <w:u w:val="thick"/>
        </w:rPr>
        <w:t xml:space="preserve">  （盖章）</w:t>
      </w:r>
      <w:r>
        <w:rPr>
          <w:rFonts w:hint="eastAsia" w:asciiTheme="minorEastAsia" w:hAnsiTheme="minorEastAsia" w:eastAsiaTheme="minorEastAsia"/>
          <w:b/>
          <w:bCs/>
          <w:color w:val="000000" w:themeColor="text1"/>
          <w:sz w:val="36"/>
          <w:szCs w:val="36"/>
          <w:u w:val="single"/>
        </w:rPr>
        <w:t xml:space="preserve">   </w:t>
      </w:r>
      <w:r>
        <w:rPr>
          <w:rFonts w:hint="eastAsia" w:asciiTheme="minorEastAsia" w:hAnsiTheme="minorEastAsia" w:eastAsiaTheme="minorEastAsia"/>
          <w:b/>
          <w:bCs/>
          <w:color w:val="000000" w:themeColor="text1"/>
          <w:sz w:val="36"/>
          <w:szCs w:val="36"/>
          <w:u w:val="thick"/>
        </w:rPr>
        <w:t xml:space="preserve">    </w:t>
      </w:r>
    </w:p>
    <w:p>
      <w:pPr>
        <w:spacing w:line="520" w:lineRule="exact"/>
        <w:ind w:firstLine="405" w:firstLineChars="112"/>
        <w:rPr>
          <w:rFonts w:asciiTheme="minorEastAsia" w:hAnsiTheme="minorEastAsia" w:eastAsiaTheme="minorEastAsia"/>
          <w:b/>
          <w:bCs/>
          <w:color w:val="000000" w:themeColor="text1"/>
          <w:sz w:val="36"/>
          <w:szCs w:val="36"/>
          <w:u w:val="single"/>
        </w:rPr>
      </w:pPr>
      <w:r>
        <w:rPr>
          <w:rFonts w:hint="eastAsia" w:asciiTheme="minorEastAsia" w:hAnsiTheme="minorEastAsia" w:eastAsiaTheme="minorEastAsia"/>
          <w:b/>
          <w:bCs/>
          <w:color w:val="000000" w:themeColor="text1"/>
          <w:sz w:val="36"/>
          <w:szCs w:val="36"/>
        </w:rPr>
        <w:t xml:space="preserve"> </w:t>
      </w:r>
      <w:r>
        <w:rPr>
          <w:rFonts w:asciiTheme="minorEastAsia" w:hAnsiTheme="minorEastAsia" w:eastAsiaTheme="minorEastAsia"/>
          <w:b/>
          <w:bCs/>
          <w:color w:val="000000" w:themeColor="text1"/>
          <w:sz w:val="36"/>
          <w:szCs w:val="36"/>
        </w:rPr>
        <w:t xml:space="preserve">           </w:t>
      </w:r>
    </w:p>
    <w:p>
      <w:pPr>
        <w:spacing w:line="520" w:lineRule="exact"/>
        <w:rPr>
          <w:rFonts w:asciiTheme="minorEastAsia" w:hAnsiTheme="minorEastAsia" w:eastAsiaTheme="minorEastAsia"/>
          <w:b/>
          <w:bCs/>
          <w:color w:val="000000" w:themeColor="text1"/>
          <w:sz w:val="36"/>
          <w:szCs w:val="36"/>
          <w:u w:val="single"/>
        </w:rPr>
      </w:pPr>
      <w:r>
        <w:rPr>
          <w:rFonts w:hint="eastAsia" w:asciiTheme="minorEastAsia" w:hAnsiTheme="minorEastAsia" w:eastAsiaTheme="minorEastAsia"/>
          <w:b/>
          <w:bCs/>
          <w:color w:val="000000" w:themeColor="text1"/>
          <w:sz w:val="36"/>
          <w:szCs w:val="36"/>
        </w:rPr>
        <w:t>代 理 公 司：</w:t>
      </w:r>
      <w:r>
        <w:rPr>
          <w:rFonts w:hint="eastAsia" w:asciiTheme="minorEastAsia" w:hAnsiTheme="minorEastAsia" w:eastAsiaTheme="minorEastAsia"/>
          <w:b/>
          <w:bCs/>
          <w:color w:val="000000" w:themeColor="text1"/>
          <w:sz w:val="36"/>
          <w:szCs w:val="36"/>
          <w:u w:val="thick"/>
        </w:rPr>
        <w:t xml:space="preserve"> </w:t>
      </w:r>
      <w:r>
        <w:rPr>
          <w:rFonts w:asciiTheme="minorEastAsia" w:hAnsiTheme="minorEastAsia" w:eastAsiaTheme="minorEastAsia"/>
          <w:b/>
          <w:bCs/>
          <w:color w:val="000000" w:themeColor="text1"/>
          <w:sz w:val="36"/>
          <w:szCs w:val="36"/>
          <w:u w:val="thick"/>
        </w:rPr>
        <w:t xml:space="preserve"> </w:t>
      </w:r>
      <w:r>
        <w:rPr>
          <w:rFonts w:hint="eastAsia" w:asciiTheme="minorEastAsia" w:hAnsiTheme="minorEastAsia" w:eastAsiaTheme="minorEastAsia"/>
          <w:b/>
          <w:bCs/>
          <w:color w:val="000000" w:themeColor="text1"/>
          <w:sz w:val="36"/>
          <w:szCs w:val="36"/>
          <w:u w:val="thick"/>
        </w:rPr>
        <w:t>安徽简颢工程项目管理有限公司 （盖章）</w:t>
      </w:r>
      <w:r>
        <w:rPr>
          <w:rFonts w:asciiTheme="minorEastAsia" w:hAnsiTheme="minorEastAsia" w:eastAsiaTheme="minorEastAsia"/>
          <w:b/>
          <w:bCs/>
          <w:color w:val="000000" w:themeColor="text1"/>
          <w:sz w:val="36"/>
          <w:szCs w:val="36"/>
          <w:u w:val="single"/>
        </w:rPr>
        <w:t xml:space="preserve">    </w:t>
      </w:r>
    </w:p>
    <w:p>
      <w:pPr>
        <w:spacing w:line="520" w:lineRule="exact"/>
        <w:ind w:right="-161" w:rightChars="-73"/>
        <w:rPr>
          <w:rFonts w:asciiTheme="minorEastAsia" w:hAnsiTheme="minorEastAsia" w:eastAsiaTheme="minorEastAsia"/>
          <w:b/>
          <w:bCs/>
          <w:color w:val="000000" w:themeColor="text1"/>
          <w:spacing w:val="-20"/>
          <w:sz w:val="36"/>
          <w:szCs w:val="36"/>
          <w:u w:val="thick"/>
        </w:rPr>
      </w:pPr>
      <w:r>
        <w:rPr>
          <w:rFonts w:hint="eastAsia" w:asciiTheme="minorEastAsia" w:hAnsiTheme="minorEastAsia" w:eastAsiaTheme="minorEastAsia"/>
          <w:b/>
          <w:bCs/>
          <w:color w:val="000000" w:themeColor="text1"/>
          <w:spacing w:val="-20"/>
          <w:sz w:val="36"/>
          <w:szCs w:val="36"/>
          <w:u w:val="thick"/>
        </w:rPr>
        <w:t xml:space="preserve"> </w:t>
      </w:r>
    </w:p>
    <w:p>
      <w:pPr>
        <w:spacing w:line="520" w:lineRule="exact"/>
        <w:rPr>
          <w:rFonts w:asciiTheme="minorEastAsia" w:hAnsiTheme="minorEastAsia" w:eastAsiaTheme="minorEastAsia"/>
          <w:b/>
          <w:bCs/>
          <w:color w:val="000000" w:themeColor="text1"/>
          <w:sz w:val="36"/>
          <w:szCs w:val="36"/>
          <w:u w:val="thick"/>
        </w:rPr>
      </w:pPr>
      <w:r>
        <w:rPr>
          <w:rFonts w:hint="eastAsia" w:asciiTheme="minorEastAsia" w:hAnsiTheme="minorEastAsia" w:eastAsiaTheme="minorEastAsia"/>
          <w:b/>
          <w:bCs/>
          <w:color w:val="000000" w:themeColor="text1"/>
          <w:spacing w:val="-20"/>
          <w:sz w:val="36"/>
          <w:szCs w:val="36"/>
        </w:rPr>
        <w:t>发  布  日 期：</w:t>
      </w:r>
      <w:r>
        <w:rPr>
          <w:rFonts w:hint="eastAsia" w:ascii="宋体" w:hAnsi="宋体"/>
          <w:b/>
          <w:bCs/>
          <w:sz w:val="36"/>
          <w:szCs w:val="36"/>
          <w:u w:val="thick"/>
        </w:rPr>
        <w:t xml:space="preserve">      </w:t>
      </w:r>
      <w:r>
        <w:rPr>
          <w:rFonts w:hint="eastAsia" w:asciiTheme="minorEastAsia" w:hAnsiTheme="minorEastAsia" w:eastAsiaTheme="minorEastAsia"/>
          <w:b/>
          <w:bCs/>
          <w:color w:val="000000" w:themeColor="text1"/>
          <w:sz w:val="36"/>
          <w:szCs w:val="36"/>
          <w:u w:val="thick"/>
        </w:rPr>
        <w:t>二0二</w:t>
      </w:r>
      <w:r>
        <w:rPr>
          <w:rFonts w:hint="eastAsia" w:asciiTheme="minorEastAsia" w:hAnsiTheme="minorEastAsia" w:eastAsiaTheme="minorEastAsia"/>
          <w:b/>
          <w:bCs/>
          <w:color w:val="000000" w:themeColor="text1"/>
          <w:sz w:val="36"/>
          <w:szCs w:val="36"/>
          <w:u w:val="thick"/>
          <w:lang w:val="en-US" w:eastAsia="zh-CN"/>
        </w:rPr>
        <w:t>四</w:t>
      </w:r>
      <w:r>
        <w:rPr>
          <w:rFonts w:hint="eastAsia" w:asciiTheme="minorEastAsia" w:hAnsiTheme="minorEastAsia" w:eastAsiaTheme="minorEastAsia"/>
          <w:b/>
          <w:bCs/>
          <w:color w:val="000000" w:themeColor="text1"/>
          <w:sz w:val="36"/>
          <w:szCs w:val="36"/>
          <w:u w:val="thick"/>
        </w:rPr>
        <w:t>年</w:t>
      </w:r>
      <w:r>
        <w:rPr>
          <w:rFonts w:hint="eastAsia" w:asciiTheme="minorEastAsia" w:hAnsiTheme="minorEastAsia" w:eastAsiaTheme="minorEastAsia"/>
          <w:b/>
          <w:bCs/>
          <w:color w:val="000000" w:themeColor="text1"/>
          <w:sz w:val="36"/>
          <w:szCs w:val="36"/>
          <w:u w:val="thick"/>
          <w:lang w:val="en-US" w:eastAsia="zh-CN"/>
        </w:rPr>
        <w:t>四</w:t>
      </w:r>
      <w:r>
        <w:rPr>
          <w:rFonts w:hint="eastAsia" w:asciiTheme="minorEastAsia" w:hAnsiTheme="minorEastAsia" w:eastAsiaTheme="minorEastAsia"/>
          <w:b/>
          <w:bCs/>
          <w:color w:val="000000" w:themeColor="text1"/>
          <w:sz w:val="36"/>
          <w:szCs w:val="36"/>
          <w:u w:val="thick"/>
        </w:rPr>
        <w:t xml:space="preserve">月 </w:t>
      </w:r>
      <w:r>
        <w:rPr>
          <w:rFonts w:hint="eastAsia" w:ascii="宋体" w:hAnsi="宋体"/>
          <w:b/>
          <w:bCs/>
          <w:sz w:val="36"/>
          <w:szCs w:val="36"/>
          <w:u w:val="thick"/>
        </w:rPr>
        <w:t xml:space="preserve">     </w:t>
      </w:r>
      <w:r>
        <w:rPr>
          <w:rFonts w:hint="eastAsia" w:asciiTheme="minorEastAsia" w:hAnsiTheme="minorEastAsia" w:eastAsiaTheme="minorEastAsia"/>
          <w:b/>
          <w:bCs/>
          <w:color w:val="000000" w:themeColor="text1"/>
          <w:sz w:val="36"/>
          <w:szCs w:val="36"/>
          <w:u w:val="thick"/>
        </w:rPr>
        <w:t xml:space="preserve"> （盖章）</w:t>
      </w:r>
    </w:p>
    <w:p>
      <w:pPr>
        <w:spacing w:line="520" w:lineRule="exact"/>
        <w:ind w:right="-161" w:rightChars="-73"/>
        <w:rPr>
          <w:rFonts w:asciiTheme="minorEastAsia" w:hAnsiTheme="minorEastAsia" w:eastAsiaTheme="minorEastAsia"/>
          <w:b/>
          <w:color w:val="000000" w:themeColor="text1"/>
          <w:spacing w:val="20"/>
          <w:sz w:val="36"/>
          <w:szCs w:val="36"/>
        </w:rPr>
      </w:pPr>
    </w:p>
    <w:p>
      <w:pPr>
        <w:spacing w:line="460" w:lineRule="exact"/>
        <w:rPr>
          <w:rFonts w:asciiTheme="minorEastAsia" w:hAnsiTheme="minorEastAsia" w:eastAsiaTheme="minorEastAsia"/>
          <w:b/>
          <w:color w:val="000000" w:themeColor="text1"/>
          <w:spacing w:val="20"/>
          <w:sz w:val="32"/>
          <w:szCs w:val="32"/>
        </w:rPr>
      </w:pPr>
    </w:p>
    <w:p>
      <w:pPr>
        <w:spacing w:line="460" w:lineRule="exact"/>
        <w:rPr>
          <w:rFonts w:asciiTheme="minorEastAsia" w:hAnsiTheme="minorEastAsia" w:eastAsiaTheme="minorEastAsia"/>
          <w:b/>
          <w:color w:val="000000" w:themeColor="text1"/>
          <w:spacing w:val="20"/>
          <w:sz w:val="32"/>
          <w:szCs w:val="32"/>
        </w:rPr>
      </w:pPr>
    </w:p>
    <w:p>
      <w:pPr>
        <w:spacing w:line="460" w:lineRule="exact"/>
        <w:jc w:val="center"/>
        <w:rPr>
          <w:rFonts w:asciiTheme="minorEastAsia" w:hAnsiTheme="minorEastAsia" w:eastAsiaTheme="minorEastAsia"/>
          <w:b/>
          <w:color w:val="000000" w:themeColor="text1"/>
          <w:spacing w:val="20"/>
          <w:sz w:val="32"/>
          <w:szCs w:val="32"/>
        </w:rPr>
      </w:pPr>
      <w:r>
        <w:rPr>
          <w:rFonts w:hint="eastAsia" w:asciiTheme="minorEastAsia" w:hAnsiTheme="minorEastAsia" w:eastAsiaTheme="minorEastAsia"/>
          <w:b/>
          <w:color w:val="000000" w:themeColor="text1"/>
          <w:spacing w:val="20"/>
          <w:sz w:val="32"/>
          <w:szCs w:val="32"/>
        </w:rPr>
        <w:t>招标文件目录</w:t>
      </w:r>
    </w:p>
    <w:p>
      <w:pPr>
        <w:spacing w:line="200" w:lineRule="exact"/>
        <w:jc w:val="center"/>
        <w:rPr>
          <w:rFonts w:asciiTheme="minorEastAsia" w:hAnsiTheme="minorEastAsia" w:eastAsiaTheme="minorEastAsia"/>
          <w:b/>
          <w:color w:val="000000" w:themeColor="text1"/>
          <w:spacing w:val="20"/>
          <w:sz w:val="32"/>
          <w:szCs w:val="32"/>
        </w:rPr>
      </w:pP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第一章   投标须知</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A</w:t>
      </w:r>
      <w:r>
        <w:rPr>
          <w:rFonts w:hint="eastAsia" w:asciiTheme="minorEastAsia" w:hAnsiTheme="minorEastAsia" w:eastAsiaTheme="minorEastAsia"/>
          <w:color w:val="000000" w:themeColor="text1"/>
          <w:sz w:val="24"/>
        </w:rPr>
        <w:t>、投标须知前附表……………………………………………………………3</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right="24" w:rightChars="11"/>
        <w:textAlignment w:val="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1、总  则………………………………………………………………………4</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2、招标文件……………………………………………………………………5</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3、控制价的编制………………………………………………………………7</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4、投标文件的编制……………………………………………………………8</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5、投标文件的密封和递交……………………………………………………9</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right="24" w:rightChars="11"/>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6、开标、定标  ………………………………………………………………10</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7、合同授予 …………………………………………………………………12</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b/>
          <w:color w:val="000000" w:themeColor="text1"/>
          <w:sz w:val="24"/>
        </w:rPr>
        <w:t>第二章  评标办法</w:t>
      </w:r>
      <w:r>
        <w:rPr>
          <w:rFonts w:hint="eastAsia" w:asciiTheme="majorEastAsia" w:hAnsiTheme="majorEastAsia" w:eastAsiaTheme="majorEastAsia"/>
          <w:color w:val="000000" w:themeColor="text1"/>
          <w:sz w:val="24"/>
        </w:rPr>
        <w:t>……………………………………………………………13</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第三章   合同条款</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1、协议书格式 ………………………………………………………………14</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2、通用条款 …………………………………………………………………17</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3、专用条款 …………………………………………………………………17</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b/>
          <w:color w:val="000000" w:themeColor="text1"/>
          <w:sz w:val="24"/>
        </w:rPr>
        <w:t>第四章  技术规范和设计图纸</w:t>
      </w:r>
      <w:r>
        <w:rPr>
          <w:rFonts w:hint="eastAsia" w:asciiTheme="majorEastAsia" w:hAnsiTheme="majorEastAsia" w:eastAsiaTheme="majorEastAsia"/>
          <w:color w:val="000000" w:themeColor="text1"/>
          <w:sz w:val="24"/>
        </w:rPr>
        <w:t>………………………………………………19</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b/>
          <w:color w:val="000000" w:themeColor="text1"/>
          <w:sz w:val="24"/>
        </w:rPr>
        <w:t xml:space="preserve">第五章 </w:t>
      </w:r>
      <w:r>
        <w:rPr>
          <w:rFonts w:asciiTheme="majorEastAsia" w:hAnsiTheme="majorEastAsia" w:eastAsiaTheme="majorEastAsia"/>
          <w:b/>
          <w:color w:val="000000" w:themeColor="text1"/>
          <w:sz w:val="24"/>
        </w:rPr>
        <w:t xml:space="preserve"> </w:t>
      </w:r>
      <w:r>
        <w:rPr>
          <w:rFonts w:hint="eastAsia" w:asciiTheme="majorEastAsia" w:hAnsiTheme="majorEastAsia" w:eastAsiaTheme="majorEastAsia"/>
          <w:b/>
          <w:color w:val="000000" w:themeColor="text1"/>
          <w:sz w:val="24"/>
        </w:rPr>
        <w:t>工程量清单</w:t>
      </w:r>
      <w:r>
        <w:rPr>
          <w:rFonts w:hint="eastAsia" w:asciiTheme="majorEastAsia" w:hAnsiTheme="majorEastAsia" w:eastAsiaTheme="majorEastAsia"/>
          <w:color w:val="000000" w:themeColor="text1"/>
          <w:sz w:val="24"/>
        </w:rPr>
        <w:t>…………………………………………………………19</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第六章  投标文件格式</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1、封面 ………………………………………………………………………20</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2、授权书 ……………………………………………………………………22</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3、报价函 ……………………………………………………………………23</w:t>
      </w:r>
    </w:p>
    <w:p>
      <w:pPr>
        <w:keepNext w:val="0"/>
        <w:keepLines w:val="0"/>
        <w:pageBreakBefore w:val="0"/>
        <w:widowControl/>
        <w:kinsoku/>
        <w:wordWrap/>
        <w:overflowPunct/>
        <w:topLinePunct w:val="0"/>
        <w:autoSpaceDE/>
        <w:autoSpaceDN/>
        <w:bidi w:val="0"/>
        <w:adjustRightInd w:val="0"/>
        <w:snapToGrid w:val="0"/>
        <w:spacing w:line="336" w:lineRule="auto"/>
        <w:ind w:left="878" w:leftChars="399"/>
        <w:textAlignment w:val="auto"/>
        <w:rPr>
          <w:rFonts w:asciiTheme="majorEastAsia" w:hAnsiTheme="majorEastAsia" w:eastAsiaTheme="majorEastAsia"/>
          <w:bCs/>
          <w:color w:val="000000" w:themeColor="text1"/>
          <w:sz w:val="32"/>
        </w:rPr>
      </w:pPr>
      <w:r>
        <w:rPr>
          <w:rFonts w:asciiTheme="majorEastAsia" w:hAnsiTheme="majorEastAsia" w:eastAsiaTheme="majorEastAsia"/>
          <w:color w:val="000000" w:themeColor="text1"/>
          <w:sz w:val="24"/>
        </w:rPr>
        <w:t>4</w:t>
      </w: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诚信承诺书……………………………………………………………… 24</w:t>
      </w:r>
    </w:p>
    <w:p>
      <w:pPr>
        <w:jc w:val="center"/>
        <w:outlineLvl w:val="0"/>
        <w:rPr>
          <w:rFonts w:asciiTheme="majorEastAsia" w:hAnsiTheme="majorEastAsia" w:eastAsiaTheme="majorEastAsia"/>
          <w:bCs/>
          <w:color w:val="000000" w:themeColor="text1"/>
          <w:sz w:val="32"/>
        </w:rPr>
      </w:pPr>
      <w:r>
        <w:rPr>
          <w:rFonts w:hint="eastAsia" w:asciiTheme="majorEastAsia" w:hAnsiTheme="majorEastAsia" w:eastAsiaTheme="majorEastAsia"/>
          <w:bCs/>
          <w:color w:val="000000" w:themeColor="text1"/>
          <w:sz w:val="32"/>
        </w:rPr>
        <w:t>A、投标须知前附表</w:t>
      </w:r>
    </w:p>
    <w:tbl>
      <w:tblPr>
        <w:tblStyle w:val="16"/>
        <w:tblW w:w="10785" w:type="dxa"/>
        <w:tblInd w:w="-710" w:type="dxa"/>
        <w:tblLayout w:type="fixed"/>
        <w:tblCellMar>
          <w:top w:w="0" w:type="dxa"/>
          <w:left w:w="0" w:type="dxa"/>
          <w:bottom w:w="0" w:type="dxa"/>
          <w:right w:w="0" w:type="dxa"/>
        </w:tblCellMar>
      </w:tblPr>
      <w:tblGrid>
        <w:gridCol w:w="540"/>
        <w:gridCol w:w="1440"/>
        <w:gridCol w:w="8805"/>
      </w:tblGrid>
      <w:tr>
        <w:tblPrEx>
          <w:tblCellMar>
            <w:top w:w="0" w:type="dxa"/>
            <w:left w:w="0" w:type="dxa"/>
            <w:bottom w:w="0" w:type="dxa"/>
            <w:right w:w="0" w:type="dxa"/>
          </w:tblCellMar>
        </w:tblPrEx>
        <w:trPr>
          <w:trHeight w:val="449"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编号</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jc w:val="center"/>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内容</w:t>
            </w:r>
          </w:p>
        </w:tc>
        <w:tc>
          <w:tcPr>
            <w:tcW w:w="8805" w:type="dxa"/>
            <w:tcBorders>
              <w:top w:val="single" w:color="auto" w:sz="8" w:space="0"/>
              <w:left w:val="single" w:color="auto" w:sz="4"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说明与要求</w:t>
            </w:r>
          </w:p>
        </w:tc>
      </w:tr>
      <w:tr>
        <w:tblPrEx>
          <w:tblCellMar>
            <w:top w:w="0" w:type="dxa"/>
            <w:left w:w="0" w:type="dxa"/>
            <w:bottom w:w="0" w:type="dxa"/>
            <w:right w:w="0" w:type="dxa"/>
          </w:tblCellMar>
        </w:tblPrEx>
        <w:trPr>
          <w:trHeight w:val="854"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cs="宋体" w:asciiTheme="majorEastAsia" w:hAnsiTheme="majorEastAsia" w:eastAsiaTheme="majorEastAsia"/>
                <w:color w:val="000000" w:themeColor="text1"/>
              </w:rPr>
              <w:t>1</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工程概况</w:t>
            </w:r>
          </w:p>
        </w:tc>
        <w:tc>
          <w:tcPr>
            <w:tcW w:w="8805" w:type="dxa"/>
            <w:tcBorders>
              <w:top w:val="single" w:color="auto" w:sz="8" w:space="0"/>
              <w:left w:val="single" w:color="auto" w:sz="4" w:space="0"/>
              <w:bottom w:val="single" w:color="auto" w:sz="8" w:space="0"/>
              <w:right w:val="single" w:color="auto" w:sz="8" w:space="0"/>
            </w:tcBorders>
            <w:vAlign w:val="center"/>
          </w:tcPr>
          <w:p>
            <w:pPr>
              <w:spacing w:line="240" w:lineRule="atLeast"/>
              <w:rPr>
                <w:rFonts w:hint="eastAsia" w:cs="宋体" w:asciiTheme="majorEastAsia" w:hAnsiTheme="majorEastAsia" w:eastAsiaTheme="majorEastAsia"/>
                <w:color w:val="000000" w:themeColor="text1"/>
                <w:szCs w:val="21"/>
                <w:u w:val="single"/>
                <w:lang w:eastAsia="zh-CN"/>
              </w:rPr>
            </w:pPr>
            <w:r>
              <w:rPr>
                <w:rFonts w:hint="eastAsia" w:cs="宋体" w:asciiTheme="majorEastAsia" w:hAnsiTheme="majorEastAsia" w:eastAsiaTheme="majorEastAsia"/>
                <w:color w:val="000000" w:themeColor="text1"/>
                <w:spacing w:val="-6"/>
              </w:rPr>
              <w:t>工程名称：</w:t>
            </w:r>
            <w:r>
              <w:rPr>
                <w:rFonts w:hint="eastAsia" w:cs="宋体" w:asciiTheme="majorEastAsia" w:hAnsiTheme="majorEastAsia" w:eastAsiaTheme="majorEastAsia"/>
                <w:color w:val="000000" w:themeColor="text1"/>
                <w:u w:val="single"/>
                <w:lang w:eastAsia="zh-CN"/>
              </w:rPr>
              <w:t>大墅镇税务分局食堂扩建工程</w:t>
            </w:r>
          </w:p>
          <w:p>
            <w:pPr>
              <w:spacing w:line="240" w:lineRule="atLeast"/>
              <w:rPr>
                <w:rFonts w:cs="宋体" w:asciiTheme="majorEastAsia" w:hAnsiTheme="majorEastAsia" w:eastAsiaTheme="majorEastAsia"/>
                <w:color w:val="000000" w:themeColor="text1"/>
                <w:spacing w:val="-4"/>
                <w:u w:val="single"/>
              </w:rPr>
            </w:pPr>
            <w:r>
              <w:rPr>
                <w:rFonts w:hint="eastAsia" w:cs="宋体" w:asciiTheme="majorEastAsia" w:hAnsiTheme="majorEastAsia" w:eastAsiaTheme="majorEastAsia"/>
                <w:color w:val="000000" w:themeColor="text1"/>
              </w:rPr>
              <w:t>建设地点：</w:t>
            </w:r>
            <w:r>
              <w:rPr>
                <w:rFonts w:hint="eastAsia" w:cs="宋体" w:asciiTheme="majorEastAsia" w:hAnsiTheme="majorEastAsia" w:eastAsiaTheme="majorEastAsia"/>
                <w:color w:val="000000" w:themeColor="text1"/>
                <w:u w:val="single"/>
              </w:rPr>
              <w:t>全椒县</w:t>
            </w:r>
            <w:r>
              <w:rPr>
                <w:rFonts w:hint="eastAsia" w:cs="宋体" w:asciiTheme="majorEastAsia" w:hAnsiTheme="majorEastAsia" w:eastAsiaTheme="majorEastAsia"/>
                <w:color w:val="000000" w:themeColor="text1"/>
                <w:u w:val="single"/>
                <w:lang w:val="en-US" w:eastAsia="zh-CN"/>
              </w:rPr>
              <w:t>大墅镇</w:t>
            </w:r>
            <w:r>
              <w:rPr>
                <w:rFonts w:hint="eastAsia" w:cs="宋体" w:asciiTheme="majorEastAsia" w:hAnsiTheme="majorEastAsia" w:eastAsiaTheme="majorEastAsia"/>
                <w:color w:val="000000" w:themeColor="text1"/>
                <w:u w:val="single"/>
              </w:rPr>
              <w:t xml:space="preserve"> </w:t>
            </w:r>
          </w:p>
        </w:tc>
      </w:tr>
      <w:tr>
        <w:tblPrEx>
          <w:tblCellMar>
            <w:top w:w="0" w:type="dxa"/>
            <w:left w:w="0" w:type="dxa"/>
            <w:bottom w:w="0" w:type="dxa"/>
            <w:right w:w="0" w:type="dxa"/>
          </w:tblCellMar>
        </w:tblPrEx>
        <w:trPr>
          <w:trHeight w:val="90"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cs="宋体" w:asciiTheme="majorEastAsia" w:hAnsiTheme="majorEastAsia" w:eastAsiaTheme="majorEastAsia"/>
                <w:color w:val="000000" w:themeColor="text1"/>
              </w:rPr>
              <w:t>2</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jc w:val="center"/>
              <w:rPr>
                <w:rFonts w:cs="宋体-18030" w:asciiTheme="majorEastAsia" w:hAnsiTheme="majorEastAsia" w:eastAsiaTheme="majorEastAsia"/>
                <w:color w:val="000000" w:themeColor="text1"/>
                <w:szCs w:val="21"/>
              </w:rPr>
            </w:pPr>
            <w:r>
              <w:rPr>
                <w:rFonts w:hint="eastAsia" w:cs="宋体-18030" w:asciiTheme="majorEastAsia" w:hAnsiTheme="majorEastAsia" w:eastAsiaTheme="majorEastAsia"/>
                <w:color w:val="000000" w:themeColor="text1"/>
                <w:szCs w:val="21"/>
              </w:rPr>
              <w:t>招标范围</w:t>
            </w:r>
          </w:p>
        </w:tc>
        <w:tc>
          <w:tcPr>
            <w:tcW w:w="8805" w:type="dxa"/>
            <w:tcBorders>
              <w:top w:val="single" w:color="auto" w:sz="8" w:space="0"/>
              <w:left w:val="single" w:color="auto" w:sz="4" w:space="0"/>
              <w:bottom w:val="single" w:color="auto" w:sz="8" w:space="0"/>
              <w:right w:val="single" w:color="auto" w:sz="8" w:space="0"/>
            </w:tcBorders>
            <w:vAlign w:val="center"/>
          </w:tcPr>
          <w:p>
            <w:pPr>
              <w:spacing w:line="260" w:lineRule="exact"/>
              <w:jc w:val="left"/>
              <w:rPr>
                <w:rFonts w:cs="宋体-18030" w:asciiTheme="majorEastAsia" w:hAnsiTheme="majorEastAsia" w:eastAsiaTheme="majorEastAsia"/>
                <w:color w:val="000000" w:themeColor="text1"/>
                <w:szCs w:val="21"/>
              </w:rPr>
            </w:pPr>
            <w:r>
              <w:rPr>
                <w:rFonts w:hint="eastAsia" w:cs="宋体-18030" w:asciiTheme="majorEastAsia" w:hAnsiTheme="majorEastAsia" w:eastAsiaTheme="majorEastAsia"/>
                <w:color w:val="000000" w:themeColor="text1"/>
                <w:szCs w:val="21"/>
              </w:rPr>
              <w:t>本项目位于全椒县</w:t>
            </w:r>
            <w:r>
              <w:rPr>
                <w:rFonts w:hint="eastAsia" w:cs="宋体-18030" w:asciiTheme="majorEastAsia" w:hAnsiTheme="majorEastAsia" w:eastAsiaTheme="majorEastAsia"/>
                <w:color w:val="000000" w:themeColor="text1"/>
                <w:szCs w:val="21"/>
                <w:lang w:eastAsia="zh-CN"/>
              </w:rPr>
              <w:t>大墅镇</w:t>
            </w:r>
            <w:r>
              <w:rPr>
                <w:rFonts w:hint="eastAsia" w:cs="宋体-18030" w:asciiTheme="majorEastAsia" w:hAnsiTheme="majorEastAsia" w:eastAsiaTheme="majorEastAsia"/>
                <w:color w:val="000000" w:themeColor="text1"/>
                <w:szCs w:val="21"/>
              </w:rPr>
              <w:t>。本次编制内容为大墅镇税务分局食堂扩建工程。主要包含</w:t>
            </w:r>
            <w:r>
              <w:rPr>
                <w:rFonts w:hint="eastAsia" w:cs="宋体-18030" w:asciiTheme="majorEastAsia" w:hAnsiTheme="majorEastAsia" w:eastAsiaTheme="majorEastAsia"/>
                <w:color w:val="000000" w:themeColor="text1"/>
                <w:szCs w:val="21"/>
                <w:lang w:eastAsia="zh-CN"/>
              </w:rPr>
              <w:t>：土建、强弱电、给排水等工程</w:t>
            </w:r>
            <w:r>
              <w:rPr>
                <w:rFonts w:hint="eastAsia" w:cs="宋体-18030" w:asciiTheme="majorEastAsia" w:hAnsiTheme="majorEastAsia" w:eastAsiaTheme="majorEastAsia"/>
                <w:color w:val="000000" w:themeColor="text1"/>
                <w:szCs w:val="21"/>
              </w:rPr>
              <w:t>；具体详见工程量清单。</w:t>
            </w:r>
          </w:p>
        </w:tc>
      </w:tr>
      <w:tr>
        <w:tblPrEx>
          <w:tblCellMar>
            <w:top w:w="0" w:type="dxa"/>
            <w:left w:w="0" w:type="dxa"/>
            <w:bottom w:w="0" w:type="dxa"/>
            <w:right w:w="0" w:type="dxa"/>
          </w:tblCellMar>
        </w:tblPrEx>
        <w:trPr>
          <w:trHeight w:val="412"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3</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工期要求</w:t>
            </w:r>
          </w:p>
        </w:tc>
        <w:tc>
          <w:tcPr>
            <w:tcW w:w="8805" w:type="dxa"/>
            <w:tcBorders>
              <w:top w:val="single" w:color="auto" w:sz="8" w:space="0"/>
              <w:left w:val="single" w:color="auto" w:sz="4" w:space="0"/>
              <w:bottom w:val="single" w:color="auto" w:sz="8" w:space="0"/>
              <w:right w:val="single" w:color="auto" w:sz="8" w:space="0"/>
            </w:tcBorders>
            <w:vAlign w:val="center"/>
          </w:tcPr>
          <w:p>
            <w:pPr>
              <w:spacing w:line="260" w:lineRule="exact"/>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不高于</w:t>
            </w:r>
            <w:r>
              <w:rPr>
                <w:rFonts w:hint="eastAsia" w:cs="宋体" w:asciiTheme="majorEastAsia" w:hAnsiTheme="majorEastAsia" w:eastAsiaTheme="majorEastAsia"/>
                <w:color w:val="000000" w:themeColor="text1"/>
                <w:u w:val="single"/>
                <w:lang w:val="en-US" w:eastAsia="zh-CN"/>
              </w:rPr>
              <w:t>60</w:t>
            </w:r>
            <w:r>
              <w:rPr>
                <w:rFonts w:hint="eastAsia" w:cs="宋体" w:asciiTheme="majorEastAsia" w:hAnsiTheme="majorEastAsia" w:eastAsiaTheme="majorEastAsia"/>
                <w:color w:val="000000" w:themeColor="text1"/>
              </w:rPr>
              <w:t>日历天</w:t>
            </w:r>
          </w:p>
        </w:tc>
      </w:tr>
      <w:tr>
        <w:tblPrEx>
          <w:tblCellMar>
            <w:top w:w="0" w:type="dxa"/>
            <w:left w:w="0" w:type="dxa"/>
            <w:bottom w:w="0" w:type="dxa"/>
            <w:right w:w="0" w:type="dxa"/>
          </w:tblCellMar>
        </w:tblPrEx>
        <w:trPr>
          <w:trHeight w:val="531"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4</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ind w:left="1540" w:hanging="1540" w:hangingChars="700"/>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质量标准</w:t>
            </w:r>
          </w:p>
        </w:tc>
        <w:tc>
          <w:tcPr>
            <w:tcW w:w="8805" w:type="dxa"/>
            <w:tcBorders>
              <w:top w:val="single" w:color="auto" w:sz="8" w:space="0"/>
              <w:left w:val="single" w:color="auto" w:sz="4" w:space="0"/>
              <w:bottom w:val="single" w:color="auto" w:sz="8" w:space="0"/>
              <w:right w:val="single" w:color="auto" w:sz="8" w:space="0"/>
            </w:tcBorders>
            <w:vAlign w:val="center"/>
          </w:tcPr>
          <w:p>
            <w:pPr>
              <w:spacing w:line="260" w:lineRule="exact"/>
              <w:ind w:left="1540" w:hanging="1540" w:hangingChars="700"/>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szCs w:val="21"/>
                <w:u w:val="none"/>
              </w:rPr>
              <w:t>必须达到国家工程施工质量验收</w:t>
            </w:r>
            <w:r>
              <w:rPr>
                <w:rFonts w:hint="eastAsia" w:cs="宋体" w:asciiTheme="majorEastAsia" w:hAnsiTheme="majorEastAsia" w:eastAsiaTheme="majorEastAsia"/>
                <w:b/>
                <w:bCs/>
                <w:color w:val="000000" w:themeColor="text1"/>
                <w:szCs w:val="21"/>
                <w:u w:val="single"/>
              </w:rPr>
              <w:t>合格</w:t>
            </w:r>
            <w:r>
              <w:rPr>
                <w:rFonts w:hint="eastAsia" w:cs="宋体" w:asciiTheme="majorEastAsia" w:hAnsiTheme="majorEastAsia" w:eastAsiaTheme="majorEastAsia"/>
                <w:color w:val="000000" w:themeColor="text1"/>
                <w:szCs w:val="21"/>
                <w:u w:val="none"/>
              </w:rPr>
              <w:t>标准。</w:t>
            </w:r>
          </w:p>
        </w:tc>
      </w:tr>
      <w:tr>
        <w:tblPrEx>
          <w:tblCellMar>
            <w:top w:w="0" w:type="dxa"/>
            <w:left w:w="0" w:type="dxa"/>
            <w:bottom w:w="0" w:type="dxa"/>
            <w:right w:w="0" w:type="dxa"/>
          </w:tblCellMar>
        </w:tblPrEx>
        <w:trPr>
          <w:trHeight w:val="770"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5</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ind w:left="1540" w:hanging="1540" w:hangingChars="700"/>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投标人资质</w:t>
            </w:r>
          </w:p>
          <w:p>
            <w:pPr>
              <w:spacing w:line="260" w:lineRule="exact"/>
              <w:ind w:left="1540" w:hanging="1540" w:hangingChars="700"/>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等级要求</w:t>
            </w:r>
          </w:p>
        </w:tc>
        <w:tc>
          <w:tcPr>
            <w:tcW w:w="8805" w:type="dxa"/>
            <w:tcBorders>
              <w:top w:val="single" w:color="auto" w:sz="8" w:space="0"/>
              <w:left w:val="single" w:color="auto" w:sz="4" w:space="0"/>
              <w:bottom w:val="single" w:color="auto" w:sz="8" w:space="0"/>
              <w:right w:val="single" w:color="auto" w:sz="8" w:space="0"/>
            </w:tcBorders>
            <w:vAlign w:val="center"/>
          </w:tcPr>
          <w:p>
            <w:pPr>
              <w:spacing w:line="260" w:lineRule="exact"/>
              <w:jc w:val="left"/>
              <w:rPr>
                <w:rFonts w:hint="eastAsia" w:cs="宋体-18030" w:asciiTheme="majorEastAsia" w:hAnsiTheme="majorEastAsia" w:eastAsiaTheme="majorEastAsia"/>
                <w:b/>
                <w:bCs/>
                <w:color w:val="000000" w:themeColor="text1"/>
                <w:szCs w:val="21"/>
              </w:rPr>
            </w:pPr>
            <w:r>
              <w:rPr>
                <w:rFonts w:hint="eastAsia" w:cs="宋体-18030" w:asciiTheme="majorEastAsia" w:hAnsiTheme="majorEastAsia" w:eastAsiaTheme="majorEastAsia"/>
                <w:b/>
                <w:bCs/>
                <w:color w:val="000000" w:themeColor="text1"/>
                <w:szCs w:val="21"/>
              </w:rPr>
              <w:t>企业资质：具备建筑工程施工总承包叁级及以上资质的企业且具有有效的安全生产许可证；</w:t>
            </w:r>
          </w:p>
          <w:p>
            <w:pPr>
              <w:spacing w:line="260" w:lineRule="exact"/>
              <w:jc w:val="left"/>
              <w:rPr>
                <w:rFonts w:hint="eastAsia" w:cs="宋体-18030" w:asciiTheme="majorEastAsia" w:hAnsiTheme="majorEastAsia" w:eastAsiaTheme="majorEastAsia"/>
                <w:b/>
                <w:bCs/>
                <w:color w:val="000000" w:themeColor="text1"/>
                <w:szCs w:val="21"/>
              </w:rPr>
            </w:pPr>
            <w:r>
              <w:rPr>
                <w:rFonts w:hint="eastAsia" w:cs="宋体-18030" w:asciiTheme="majorEastAsia" w:hAnsiTheme="majorEastAsia" w:eastAsiaTheme="majorEastAsia"/>
                <w:b/>
                <w:bCs/>
                <w:color w:val="000000" w:themeColor="text1"/>
                <w:szCs w:val="21"/>
              </w:rPr>
              <w:t>项目负责人要求：具有在本单位注册的建筑工程贰级及以上资格的注册建造师及安全生产考核合格证书。</w:t>
            </w:r>
          </w:p>
          <w:p>
            <w:pPr>
              <w:spacing w:line="260" w:lineRule="exact"/>
              <w:jc w:val="left"/>
              <w:rPr>
                <w:rFonts w:cs="宋体-18030" w:asciiTheme="majorEastAsia" w:hAnsiTheme="majorEastAsia" w:eastAsiaTheme="majorEastAsia"/>
                <w:color w:val="000000" w:themeColor="text1"/>
                <w:szCs w:val="21"/>
              </w:rPr>
            </w:pPr>
            <w:r>
              <w:rPr>
                <w:rFonts w:hint="eastAsia" w:cs="宋体-18030" w:asciiTheme="majorEastAsia" w:hAnsiTheme="majorEastAsia" w:eastAsiaTheme="majorEastAsia"/>
                <w:b/>
                <w:bCs/>
                <w:color w:val="000000" w:themeColor="text1"/>
                <w:szCs w:val="21"/>
              </w:rPr>
              <w:t>本项目不接受联合体投标。</w:t>
            </w:r>
          </w:p>
        </w:tc>
      </w:tr>
      <w:tr>
        <w:tblPrEx>
          <w:tblCellMar>
            <w:top w:w="0" w:type="dxa"/>
            <w:left w:w="0" w:type="dxa"/>
            <w:bottom w:w="0" w:type="dxa"/>
            <w:right w:w="0" w:type="dxa"/>
          </w:tblCellMar>
        </w:tblPrEx>
        <w:trPr>
          <w:trHeight w:val="1086"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6</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踏勘现场及投标预备会</w:t>
            </w:r>
          </w:p>
        </w:tc>
        <w:tc>
          <w:tcPr>
            <w:tcW w:w="8805" w:type="dxa"/>
            <w:tcBorders>
              <w:top w:val="single" w:color="auto" w:sz="8" w:space="0"/>
              <w:left w:val="single" w:color="auto" w:sz="4" w:space="0"/>
              <w:bottom w:val="single" w:color="auto" w:sz="8" w:space="0"/>
              <w:right w:val="single" w:color="auto" w:sz="8" w:space="0"/>
            </w:tcBorders>
            <w:vAlign w:val="center"/>
          </w:tcPr>
          <w:p>
            <w:pPr>
              <w:spacing w:line="260" w:lineRule="exact"/>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szCs w:val="21"/>
              </w:rPr>
              <w:t>投标人如有疑问请以电子邮件形式在</w:t>
            </w:r>
            <w:r>
              <w:rPr>
                <w:rFonts w:hint="eastAsia" w:cs="宋体" w:asciiTheme="majorEastAsia" w:hAnsiTheme="majorEastAsia" w:eastAsiaTheme="majorEastAsia"/>
                <w:color w:val="000000" w:themeColor="text1"/>
                <w:szCs w:val="21"/>
                <w:u w:val="single"/>
              </w:rPr>
              <w:t>202</w:t>
            </w:r>
            <w:r>
              <w:rPr>
                <w:rFonts w:hint="eastAsia" w:cs="宋体" w:asciiTheme="majorEastAsia" w:hAnsiTheme="majorEastAsia" w:eastAsiaTheme="majorEastAsia"/>
                <w:color w:val="000000" w:themeColor="text1"/>
                <w:szCs w:val="21"/>
                <w:u w:val="single"/>
                <w:lang w:val="en-US" w:eastAsia="zh-CN"/>
              </w:rPr>
              <w:t>4</w:t>
            </w:r>
            <w:r>
              <w:rPr>
                <w:rFonts w:hint="eastAsia" w:cs="宋体" w:asciiTheme="majorEastAsia" w:hAnsiTheme="majorEastAsia" w:eastAsiaTheme="majorEastAsia"/>
                <w:color w:val="000000" w:themeColor="text1"/>
                <w:szCs w:val="21"/>
                <w:u w:val="single"/>
              </w:rPr>
              <w:t xml:space="preserve">年 </w:t>
            </w:r>
            <w:r>
              <w:rPr>
                <w:rFonts w:hint="eastAsia" w:cs="宋体" w:asciiTheme="majorEastAsia" w:hAnsiTheme="majorEastAsia" w:eastAsiaTheme="majorEastAsia"/>
                <w:color w:val="000000" w:themeColor="text1"/>
                <w:szCs w:val="21"/>
                <w:u w:val="single"/>
                <w:lang w:val="en-US" w:eastAsia="zh-CN"/>
              </w:rPr>
              <w:t>4</w:t>
            </w:r>
            <w:r>
              <w:rPr>
                <w:rFonts w:hint="eastAsia" w:cs="宋体" w:asciiTheme="majorEastAsia" w:hAnsiTheme="majorEastAsia" w:eastAsiaTheme="majorEastAsia"/>
                <w:color w:val="000000" w:themeColor="text1"/>
                <w:szCs w:val="21"/>
                <w:u w:val="single"/>
              </w:rPr>
              <w:t>月</w:t>
            </w:r>
            <w:r>
              <w:rPr>
                <w:rFonts w:hint="eastAsia" w:cs="宋体" w:asciiTheme="majorEastAsia" w:hAnsiTheme="majorEastAsia" w:eastAsiaTheme="majorEastAsia"/>
                <w:color w:val="000000" w:themeColor="text1"/>
                <w:szCs w:val="21"/>
                <w:u w:val="single"/>
                <w:lang w:val="en-US" w:eastAsia="zh-CN"/>
              </w:rPr>
              <w:t>24</w:t>
            </w:r>
            <w:r>
              <w:rPr>
                <w:rFonts w:hint="eastAsia" w:cs="宋体" w:asciiTheme="majorEastAsia" w:hAnsiTheme="majorEastAsia" w:eastAsiaTheme="majorEastAsia"/>
                <w:color w:val="000000" w:themeColor="text1"/>
                <w:szCs w:val="21"/>
                <w:u w:val="single"/>
              </w:rPr>
              <w:t>日上午9时前</w:t>
            </w:r>
            <w:r>
              <w:rPr>
                <w:rFonts w:cs="宋体" w:asciiTheme="majorEastAsia" w:hAnsiTheme="majorEastAsia" w:eastAsiaTheme="majorEastAsia"/>
                <w:color w:val="000000" w:themeColor="text1"/>
                <w:szCs w:val="21"/>
              </w:rPr>
              <w:t>发至</w:t>
            </w:r>
            <w:r>
              <w:rPr>
                <w:rFonts w:hint="eastAsia" w:cs="宋体" w:asciiTheme="majorEastAsia" w:hAnsiTheme="majorEastAsia" w:eastAsiaTheme="majorEastAsia"/>
                <w:color w:val="000000" w:themeColor="text1"/>
                <w:szCs w:val="21"/>
                <w:lang w:val="en-US" w:eastAsia="zh-CN"/>
              </w:rPr>
              <w:t>421102107</w:t>
            </w:r>
            <w:r>
              <w:rPr>
                <w:rFonts w:cs="宋体" w:asciiTheme="majorEastAsia" w:hAnsiTheme="majorEastAsia" w:eastAsiaTheme="majorEastAsia"/>
                <w:color w:val="000000" w:themeColor="text1"/>
                <w:szCs w:val="21"/>
              </w:rPr>
              <w:t>@qq.com代理公司邮箱）</w:t>
            </w:r>
            <w:r>
              <w:fldChar w:fldCharType="begin"/>
            </w:r>
            <w:r>
              <w:instrText xml:space="preserve"> HYPERLINK "mailto:日11时前发至2739815742@qq.com代理公司邮箱），招标人将在2021年" </w:instrText>
            </w:r>
            <w:r>
              <w:fldChar w:fldCharType="separate"/>
            </w:r>
            <w:r>
              <w:rPr>
                <w:rFonts w:cs="宋体" w:asciiTheme="majorEastAsia" w:hAnsiTheme="majorEastAsia" w:eastAsiaTheme="majorEastAsia"/>
                <w:color w:val="000000" w:themeColor="text1"/>
                <w:szCs w:val="21"/>
              </w:rPr>
              <w:t>，招标人将在</w:t>
            </w:r>
            <w:r>
              <w:rPr>
                <w:rFonts w:cs="宋体" w:asciiTheme="majorEastAsia" w:hAnsiTheme="majorEastAsia" w:eastAsiaTheme="majorEastAsia"/>
                <w:color w:val="000000" w:themeColor="text1"/>
                <w:szCs w:val="21"/>
                <w:u w:val="single"/>
              </w:rPr>
              <w:t>202</w:t>
            </w:r>
            <w:r>
              <w:rPr>
                <w:rFonts w:hint="eastAsia" w:cs="宋体" w:asciiTheme="majorEastAsia" w:hAnsiTheme="majorEastAsia" w:eastAsiaTheme="majorEastAsia"/>
                <w:color w:val="000000" w:themeColor="text1"/>
                <w:szCs w:val="21"/>
                <w:u w:val="single"/>
                <w:lang w:val="en-US" w:eastAsia="zh-CN"/>
              </w:rPr>
              <w:t>4</w:t>
            </w:r>
            <w:r>
              <w:rPr>
                <w:rFonts w:cs="宋体" w:asciiTheme="majorEastAsia" w:hAnsiTheme="majorEastAsia" w:eastAsiaTheme="majorEastAsia"/>
                <w:color w:val="000000" w:themeColor="text1"/>
                <w:szCs w:val="21"/>
                <w:u w:val="single"/>
              </w:rPr>
              <w:t>年</w:t>
            </w:r>
            <w:r>
              <w:rPr>
                <w:rFonts w:cs="宋体" w:asciiTheme="majorEastAsia" w:hAnsiTheme="majorEastAsia" w:eastAsiaTheme="majorEastAsia"/>
                <w:color w:val="000000" w:themeColor="text1"/>
                <w:szCs w:val="21"/>
                <w:u w:val="single"/>
              </w:rPr>
              <w:fldChar w:fldCharType="end"/>
            </w:r>
            <w:r>
              <w:rPr>
                <w:rFonts w:hint="eastAsia" w:cs="宋体" w:asciiTheme="majorEastAsia" w:hAnsiTheme="majorEastAsia" w:eastAsiaTheme="majorEastAsia"/>
                <w:color w:val="000000" w:themeColor="text1"/>
                <w:szCs w:val="21"/>
                <w:u w:val="single"/>
                <w:lang w:val="en-US" w:eastAsia="zh-CN"/>
              </w:rPr>
              <w:t>4</w:t>
            </w:r>
            <w:r>
              <w:rPr>
                <w:rFonts w:cs="宋体" w:asciiTheme="majorEastAsia" w:hAnsiTheme="majorEastAsia" w:eastAsiaTheme="majorEastAsia"/>
                <w:color w:val="000000" w:themeColor="text1"/>
                <w:szCs w:val="21"/>
                <w:u w:val="single"/>
              </w:rPr>
              <w:t>月</w:t>
            </w:r>
            <w:r>
              <w:rPr>
                <w:rFonts w:hint="eastAsia" w:cs="宋体" w:asciiTheme="majorEastAsia" w:hAnsiTheme="majorEastAsia" w:eastAsiaTheme="majorEastAsia"/>
                <w:color w:val="000000" w:themeColor="text1"/>
                <w:szCs w:val="21"/>
                <w:u w:val="single"/>
                <w:lang w:val="en-US" w:eastAsia="zh-CN"/>
              </w:rPr>
              <w:t>24</w:t>
            </w:r>
            <w:r>
              <w:rPr>
                <w:rFonts w:cs="宋体" w:asciiTheme="majorEastAsia" w:hAnsiTheme="majorEastAsia" w:eastAsiaTheme="majorEastAsia"/>
                <w:color w:val="000000" w:themeColor="text1"/>
                <w:szCs w:val="21"/>
                <w:u w:val="single"/>
              </w:rPr>
              <w:t>日</w:t>
            </w:r>
            <w:r>
              <w:rPr>
                <w:rFonts w:hint="eastAsia" w:cs="宋体" w:asciiTheme="majorEastAsia" w:hAnsiTheme="majorEastAsia" w:eastAsiaTheme="majorEastAsia"/>
                <w:color w:val="000000" w:themeColor="text1"/>
                <w:szCs w:val="21"/>
                <w:u w:val="single"/>
              </w:rPr>
              <w:t>17</w:t>
            </w:r>
            <w:r>
              <w:rPr>
                <w:rFonts w:cs="宋体" w:asciiTheme="majorEastAsia" w:hAnsiTheme="majorEastAsia" w:eastAsiaTheme="majorEastAsia"/>
                <w:color w:val="000000" w:themeColor="text1"/>
                <w:szCs w:val="21"/>
              </w:rPr>
              <w:t>时</w:t>
            </w:r>
            <w:r>
              <w:rPr>
                <w:rFonts w:hint="eastAsia" w:cs="宋体" w:asciiTheme="majorEastAsia" w:hAnsiTheme="majorEastAsia" w:eastAsiaTheme="majorEastAsia"/>
                <w:color w:val="000000" w:themeColor="text1"/>
                <w:szCs w:val="21"/>
              </w:rPr>
              <w:t>后</w:t>
            </w:r>
            <w:r>
              <w:rPr>
                <w:rFonts w:cs="宋体" w:asciiTheme="majorEastAsia" w:hAnsiTheme="majorEastAsia" w:eastAsiaTheme="majorEastAsia"/>
                <w:color w:val="000000" w:themeColor="text1"/>
                <w:szCs w:val="21"/>
              </w:rPr>
              <w:t>以澄清公告形式在全椒县</w:t>
            </w:r>
            <w:r>
              <w:rPr>
                <w:rFonts w:hint="eastAsia" w:cs="宋体" w:asciiTheme="majorEastAsia" w:hAnsiTheme="majorEastAsia" w:eastAsiaTheme="majorEastAsia"/>
                <w:color w:val="000000" w:themeColor="text1"/>
                <w:szCs w:val="21"/>
              </w:rPr>
              <w:t>人民</w:t>
            </w:r>
            <w:r>
              <w:rPr>
                <w:rFonts w:cs="宋体" w:asciiTheme="majorEastAsia" w:hAnsiTheme="majorEastAsia" w:eastAsiaTheme="majorEastAsia"/>
                <w:color w:val="000000" w:themeColor="text1"/>
                <w:szCs w:val="21"/>
              </w:rPr>
              <w:t>政府“网站公告”栏目予以公告。请各位投标人注意查看有关澄清内容，如不及时查看造成后果由投标人自负。</w:t>
            </w:r>
          </w:p>
        </w:tc>
      </w:tr>
      <w:tr>
        <w:tblPrEx>
          <w:tblCellMar>
            <w:top w:w="0" w:type="dxa"/>
            <w:left w:w="0" w:type="dxa"/>
            <w:bottom w:w="0" w:type="dxa"/>
            <w:right w:w="0" w:type="dxa"/>
          </w:tblCellMar>
        </w:tblPrEx>
        <w:trPr>
          <w:trHeight w:val="459"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7</w:t>
            </w:r>
          </w:p>
        </w:tc>
        <w:tc>
          <w:tcPr>
            <w:tcW w:w="1440" w:type="dxa"/>
            <w:tcBorders>
              <w:top w:val="single" w:color="auto" w:sz="8" w:space="0"/>
              <w:left w:val="single" w:color="auto" w:sz="4" w:space="0"/>
              <w:bottom w:val="single" w:color="auto" w:sz="8" w:space="0"/>
              <w:right w:val="single" w:color="auto" w:sz="4" w:space="0"/>
            </w:tcBorders>
            <w:vAlign w:val="center"/>
          </w:tcPr>
          <w:p>
            <w:pPr>
              <w:pStyle w:val="9"/>
              <w:spacing w:line="260" w:lineRule="exact"/>
              <w:ind w:left="1260" w:hanging="1260" w:hangingChars="600"/>
              <w:jc w:val="center"/>
              <w:rPr>
                <w:rFonts w:cs="宋体" w:asciiTheme="majorEastAsia" w:hAnsiTheme="majorEastAsia" w:eastAsiaTheme="majorEastAsia"/>
                <w:color w:val="000000" w:themeColor="text1"/>
                <w:kern w:val="0"/>
                <w:sz w:val="21"/>
                <w:szCs w:val="24"/>
              </w:rPr>
            </w:pPr>
            <w:r>
              <w:rPr>
                <w:rFonts w:hint="eastAsia" w:cs="宋体" w:asciiTheme="majorEastAsia" w:hAnsiTheme="majorEastAsia" w:eastAsiaTheme="majorEastAsia"/>
                <w:color w:val="000000" w:themeColor="text1"/>
                <w:kern w:val="0"/>
                <w:sz w:val="21"/>
                <w:szCs w:val="24"/>
              </w:rPr>
              <w:t>投标文件</w:t>
            </w:r>
          </w:p>
          <w:p>
            <w:pPr>
              <w:pStyle w:val="9"/>
              <w:spacing w:line="260" w:lineRule="exact"/>
              <w:ind w:left="1260" w:hanging="1260" w:hangingChars="600"/>
              <w:jc w:val="center"/>
              <w:rPr>
                <w:rFonts w:cs="宋体" w:asciiTheme="majorEastAsia" w:hAnsiTheme="majorEastAsia" w:eastAsiaTheme="majorEastAsia"/>
                <w:color w:val="000000" w:themeColor="text1"/>
                <w:kern w:val="0"/>
                <w:sz w:val="21"/>
                <w:szCs w:val="24"/>
              </w:rPr>
            </w:pPr>
            <w:r>
              <w:rPr>
                <w:rFonts w:hint="eastAsia" w:cs="宋体" w:asciiTheme="majorEastAsia" w:hAnsiTheme="majorEastAsia" w:eastAsiaTheme="majorEastAsia"/>
                <w:color w:val="000000" w:themeColor="text1"/>
                <w:kern w:val="0"/>
                <w:sz w:val="21"/>
                <w:szCs w:val="24"/>
              </w:rPr>
              <w:t>份数</w:t>
            </w:r>
          </w:p>
        </w:tc>
        <w:tc>
          <w:tcPr>
            <w:tcW w:w="8805" w:type="dxa"/>
            <w:tcBorders>
              <w:top w:val="single" w:color="auto" w:sz="8" w:space="0"/>
              <w:left w:val="single" w:color="auto" w:sz="4" w:space="0"/>
              <w:bottom w:val="single" w:color="auto" w:sz="8" w:space="0"/>
              <w:right w:val="single" w:color="auto" w:sz="8" w:space="0"/>
            </w:tcBorders>
            <w:vAlign w:val="center"/>
          </w:tcPr>
          <w:p>
            <w:pPr>
              <w:pStyle w:val="9"/>
              <w:spacing w:line="260" w:lineRule="exact"/>
              <w:rPr>
                <w:rFonts w:cs="宋体" w:asciiTheme="majorEastAsia" w:hAnsiTheme="majorEastAsia" w:eastAsiaTheme="majorEastAsia"/>
                <w:color w:val="000000" w:themeColor="text1"/>
                <w:kern w:val="0"/>
                <w:sz w:val="21"/>
                <w:szCs w:val="24"/>
              </w:rPr>
            </w:pPr>
            <w:r>
              <w:rPr>
                <w:rFonts w:hint="eastAsia" w:cs="宋体" w:asciiTheme="majorEastAsia" w:hAnsiTheme="majorEastAsia" w:eastAsiaTheme="majorEastAsia"/>
                <w:color w:val="000000" w:themeColor="text1"/>
                <w:kern w:val="0"/>
                <w:sz w:val="21"/>
                <w:szCs w:val="24"/>
              </w:rPr>
              <w:t>正本</w:t>
            </w:r>
            <w:r>
              <w:rPr>
                <w:rFonts w:hint="eastAsia" w:cs="宋体" w:asciiTheme="majorEastAsia" w:hAnsiTheme="majorEastAsia" w:eastAsiaTheme="majorEastAsia"/>
                <w:color w:val="000000" w:themeColor="text1"/>
                <w:kern w:val="0"/>
                <w:sz w:val="21"/>
                <w:szCs w:val="24"/>
                <w:u w:val="single"/>
              </w:rPr>
              <w:t xml:space="preserve"> 一 </w:t>
            </w:r>
            <w:r>
              <w:rPr>
                <w:rFonts w:hint="eastAsia" w:cs="宋体" w:asciiTheme="majorEastAsia" w:hAnsiTheme="majorEastAsia" w:eastAsiaTheme="majorEastAsia"/>
                <w:color w:val="000000" w:themeColor="text1"/>
                <w:kern w:val="0"/>
                <w:sz w:val="21"/>
                <w:szCs w:val="24"/>
              </w:rPr>
              <w:t>份，副本</w:t>
            </w:r>
            <w:r>
              <w:rPr>
                <w:rFonts w:hint="eastAsia" w:cs="宋体" w:asciiTheme="majorEastAsia" w:hAnsiTheme="majorEastAsia" w:eastAsiaTheme="majorEastAsia"/>
                <w:color w:val="000000" w:themeColor="text1"/>
                <w:kern w:val="0"/>
                <w:sz w:val="21"/>
                <w:szCs w:val="24"/>
                <w:u w:val="single"/>
              </w:rPr>
              <w:t xml:space="preserve"> 一 </w:t>
            </w:r>
            <w:r>
              <w:rPr>
                <w:rFonts w:hint="eastAsia" w:cs="宋体" w:asciiTheme="majorEastAsia" w:hAnsiTheme="majorEastAsia" w:eastAsiaTheme="majorEastAsia"/>
                <w:color w:val="000000" w:themeColor="text1"/>
                <w:kern w:val="0"/>
                <w:sz w:val="21"/>
                <w:szCs w:val="24"/>
              </w:rPr>
              <w:t>份。</w:t>
            </w:r>
          </w:p>
        </w:tc>
      </w:tr>
      <w:tr>
        <w:tblPrEx>
          <w:tblCellMar>
            <w:top w:w="0" w:type="dxa"/>
            <w:left w:w="0" w:type="dxa"/>
            <w:bottom w:w="0" w:type="dxa"/>
            <w:right w:w="0" w:type="dxa"/>
          </w:tblCellMar>
        </w:tblPrEx>
        <w:trPr>
          <w:trHeight w:val="1013"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8</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投标保证金</w:t>
            </w:r>
          </w:p>
        </w:tc>
        <w:tc>
          <w:tcPr>
            <w:tcW w:w="8805" w:type="dxa"/>
            <w:tcBorders>
              <w:top w:val="single" w:color="auto" w:sz="8" w:space="0"/>
              <w:left w:val="single" w:color="auto" w:sz="4" w:space="0"/>
              <w:bottom w:val="single" w:color="auto" w:sz="8" w:space="0"/>
              <w:right w:val="single" w:color="auto" w:sz="8" w:space="0"/>
            </w:tcBorders>
            <w:vAlign w:val="center"/>
          </w:tcPr>
          <w:p>
            <w:pPr>
              <w:spacing w:line="260" w:lineRule="exact"/>
              <w:rPr>
                <w:rFonts w:cs="宋体" w:asciiTheme="majorEastAsia" w:hAnsiTheme="majorEastAsia" w:eastAsiaTheme="majorEastAsia"/>
                <w:color w:val="000000" w:themeColor="text1"/>
                <w:szCs w:val="21"/>
                <w:u w:val="single"/>
              </w:rPr>
            </w:pPr>
            <w:r>
              <w:rPr>
                <w:rFonts w:hint="eastAsia" w:cs="宋体" w:asciiTheme="majorEastAsia" w:hAnsiTheme="majorEastAsia" w:eastAsiaTheme="majorEastAsia"/>
                <w:color w:val="000000" w:themeColor="text1"/>
                <w:spacing w:val="-8"/>
                <w:szCs w:val="21"/>
              </w:rPr>
              <w:t>投标保证金数额 :</w:t>
            </w:r>
            <w:r>
              <w:rPr>
                <w:rFonts w:hint="eastAsia" w:cs="宋体" w:asciiTheme="majorEastAsia" w:hAnsiTheme="majorEastAsia" w:eastAsiaTheme="majorEastAsia"/>
                <w:color w:val="000000" w:themeColor="text1"/>
                <w:spacing w:val="-8"/>
                <w:szCs w:val="21"/>
                <w:u w:val="single"/>
                <w:lang w:val="en-US" w:eastAsia="zh-CN"/>
              </w:rPr>
              <w:t>1</w:t>
            </w:r>
            <w:r>
              <w:rPr>
                <w:rFonts w:hint="eastAsia" w:cs="宋体" w:asciiTheme="majorEastAsia" w:hAnsiTheme="majorEastAsia" w:eastAsiaTheme="majorEastAsia"/>
                <w:color w:val="000000" w:themeColor="text1"/>
                <w:szCs w:val="21"/>
                <w:u w:val="single"/>
              </w:rPr>
              <w:t>万元(开标时投标人需带</w:t>
            </w:r>
            <w:r>
              <w:rPr>
                <w:rFonts w:hint="eastAsia" w:cs="宋体" w:asciiTheme="majorEastAsia" w:hAnsiTheme="majorEastAsia" w:eastAsiaTheme="majorEastAsia"/>
                <w:color w:val="000000" w:themeColor="text1"/>
                <w:szCs w:val="21"/>
                <w:u w:val="single"/>
                <w:lang w:val="en-US" w:eastAsia="zh-CN"/>
              </w:rPr>
              <w:t>1.45</w:t>
            </w:r>
            <w:r>
              <w:rPr>
                <w:rFonts w:hint="eastAsia" w:cs="宋体" w:asciiTheme="majorEastAsia" w:hAnsiTheme="majorEastAsia" w:eastAsiaTheme="majorEastAsia"/>
                <w:color w:val="000000" w:themeColor="text1"/>
                <w:szCs w:val="21"/>
                <w:u w:val="single"/>
              </w:rPr>
              <w:t>万元现金带至开标现场，其中</w:t>
            </w:r>
            <w:r>
              <w:rPr>
                <w:rFonts w:hint="eastAsia" w:cs="宋体" w:asciiTheme="majorEastAsia" w:hAnsiTheme="majorEastAsia" w:eastAsiaTheme="majorEastAsia"/>
                <w:color w:val="000000" w:themeColor="text1"/>
                <w:szCs w:val="21"/>
                <w:u w:val="single"/>
                <w:lang w:val="en-US" w:eastAsia="zh-CN"/>
              </w:rPr>
              <w:t>0.45</w:t>
            </w:r>
            <w:r>
              <w:rPr>
                <w:rFonts w:hint="eastAsia" w:cs="宋体" w:asciiTheme="majorEastAsia" w:hAnsiTheme="majorEastAsia" w:eastAsiaTheme="majorEastAsia"/>
                <w:color w:val="000000" w:themeColor="text1"/>
                <w:szCs w:val="21"/>
                <w:u w:val="single"/>
              </w:rPr>
              <w:t>万元为代理费、清单控制价编制费，中标单位支付给代理公司) ；没中标的投标单位（</w:t>
            </w:r>
            <w:r>
              <w:rPr>
                <w:rFonts w:hint="eastAsia" w:cs="宋体" w:asciiTheme="majorEastAsia" w:hAnsiTheme="majorEastAsia" w:eastAsiaTheme="majorEastAsia"/>
                <w:color w:val="000000" w:themeColor="text1"/>
                <w:szCs w:val="21"/>
                <w:u w:val="single"/>
                <w:lang w:val="en-US" w:eastAsia="zh-CN"/>
              </w:rPr>
              <w:t>1</w:t>
            </w:r>
            <w:r>
              <w:rPr>
                <w:rFonts w:hint="eastAsia" w:cs="宋体" w:asciiTheme="majorEastAsia" w:hAnsiTheme="majorEastAsia" w:eastAsiaTheme="majorEastAsia"/>
                <w:color w:val="000000" w:themeColor="text1"/>
                <w:szCs w:val="21"/>
                <w:u w:val="single"/>
              </w:rPr>
              <w:t>万元）的保证金在开标结束后无息退还。</w:t>
            </w:r>
          </w:p>
        </w:tc>
      </w:tr>
      <w:tr>
        <w:tblPrEx>
          <w:tblCellMar>
            <w:top w:w="0" w:type="dxa"/>
            <w:left w:w="0" w:type="dxa"/>
            <w:bottom w:w="0" w:type="dxa"/>
            <w:right w:w="0" w:type="dxa"/>
          </w:tblCellMar>
        </w:tblPrEx>
        <w:trPr>
          <w:trHeight w:val="854"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9</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履约保证金</w:t>
            </w:r>
          </w:p>
        </w:tc>
        <w:tc>
          <w:tcPr>
            <w:tcW w:w="8805" w:type="dxa"/>
            <w:tcBorders>
              <w:top w:val="single" w:color="auto" w:sz="8" w:space="0"/>
              <w:left w:val="single" w:color="auto" w:sz="4" w:space="0"/>
              <w:bottom w:val="single" w:color="auto" w:sz="8" w:space="0"/>
              <w:right w:val="single" w:color="auto" w:sz="8" w:space="0"/>
            </w:tcBorders>
            <w:vAlign w:val="center"/>
          </w:tcPr>
          <w:p>
            <w:pPr>
              <w:spacing w:line="260" w:lineRule="exact"/>
              <w:rPr>
                <w:rFonts w:cs="宋体" w:asciiTheme="majorEastAsia" w:hAnsiTheme="majorEastAsia" w:eastAsiaTheme="majorEastAsia"/>
                <w:color w:val="000000" w:themeColor="text1"/>
                <w:spacing w:val="-4"/>
              </w:rPr>
            </w:pPr>
            <w:r>
              <w:rPr>
                <w:rFonts w:hint="eastAsia" w:cs="宋体" w:asciiTheme="majorEastAsia" w:hAnsiTheme="majorEastAsia" w:eastAsiaTheme="majorEastAsia"/>
                <w:color w:val="000000" w:themeColor="text1"/>
                <w:spacing w:val="-8"/>
                <w:szCs w:val="21"/>
                <w:u w:val="single"/>
              </w:rPr>
              <w:t>按中标价*2%，中标单位的</w:t>
            </w:r>
            <w:r>
              <w:rPr>
                <w:rFonts w:hint="eastAsia" w:cs="宋体" w:asciiTheme="majorEastAsia" w:hAnsiTheme="majorEastAsia" w:eastAsiaTheme="majorEastAsia"/>
                <w:color w:val="000000" w:themeColor="text1"/>
                <w:szCs w:val="21"/>
                <w:u w:val="single"/>
              </w:rPr>
              <w:t>投标保证金直接转为履约保证金，多退少补，不足部分需在领取中标通知书前补齐。</w:t>
            </w:r>
          </w:p>
        </w:tc>
      </w:tr>
      <w:tr>
        <w:tblPrEx>
          <w:tblCellMar>
            <w:top w:w="0" w:type="dxa"/>
            <w:left w:w="0" w:type="dxa"/>
            <w:bottom w:w="0" w:type="dxa"/>
            <w:right w:w="0" w:type="dxa"/>
          </w:tblCellMar>
        </w:tblPrEx>
        <w:trPr>
          <w:trHeight w:val="1171"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10</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投标文件提交截止时间及地点</w:t>
            </w:r>
          </w:p>
        </w:tc>
        <w:tc>
          <w:tcPr>
            <w:tcW w:w="8805" w:type="dxa"/>
            <w:tcBorders>
              <w:top w:val="single" w:color="auto" w:sz="8" w:space="0"/>
              <w:left w:val="single" w:color="auto" w:sz="4" w:space="0"/>
              <w:bottom w:val="single" w:color="auto" w:sz="8" w:space="0"/>
              <w:right w:val="single" w:color="auto" w:sz="8" w:space="0"/>
            </w:tcBorders>
            <w:vAlign w:val="center"/>
          </w:tcPr>
          <w:p>
            <w:pPr>
              <w:rPr>
                <w:rFonts w:cs="宋体" w:asciiTheme="majorEastAsia" w:hAnsiTheme="majorEastAsia" w:eastAsiaTheme="majorEastAsia"/>
                <w:color w:val="000000" w:themeColor="text1"/>
                <w:u w:val="single"/>
              </w:rPr>
            </w:pPr>
            <w:r>
              <w:rPr>
                <w:rFonts w:hint="eastAsia" w:cs="宋体" w:asciiTheme="majorEastAsia" w:hAnsiTheme="majorEastAsia" w:eastAsiaTheme="majorEastAsia"/>
                <w:color w:val="000000" w:themeColor="text1"/>
              </w:rPr>
              <w:t>收件人：</w:t>
            </w:r>
            <w:r>
              <w:rPr>
                <w:rFonts w:cs="宋体" w:asciiTheme="majorEastAsia" w:hAnsiTheme="majorEastAsia" w:eastAsiaTheme="majorEastAsia"/>
                <w:color w:val="000000" w:themeColor="text1"/>
                <w:u w:val="single"/>
              </w:rPr>
              <w:t></w:t>
            </w:r>
            <w:r>
              <w:rPr>
                <w:rFonts w:hint="eastAsia" w:cs="宋体" w:asciiTheme="majorEastAsia" w:hAnsiTheme="majorEastAsia" w:eastAsiaTheme="majorEastAsia"/>
                <w:color w:val="000000" w:themeColor="text1"/>
                <w:u w:val="single"/>
                <w:lang w:eastAsia="zh-CN"/>
              </w:rPr>
              <w:t>全椒县大墅镇人民政府</w:t>
            </w:r>
            <w:r>
              <w:rPr>
                <w:rFonts w:cs="宋体" w:asciiTheme="majorEastAsia" w:hAnsiTheme="majorEastAsia" w:eastAsiaTheme="majorEastAsia"/>
                <w:color w:val="000000" w:themeColor="text1"/>
                <w:u w:val="single"/>
              </w:rPr>
              <w:t></w:t>
            </w:r>
          </w:p>
          <w:p>
            <w:pPr>
              <w:rPr>
                <w:rFonts w:cs="宋体" w:asciiTheme="majorEastAsia" w:hAnsiTheme="majorEastAsia" w:eastAsiaTheme="majorEastAsia"/>
                <w:color w:val="000000" w:themeColor="text1"/>
                <w:u w:val="single"/>
              </w:rPr>
            </w:pPr>
            <w:r>
              <w:rPr>
                <w:rFonts w:hint="eastAsia" w:cs="宋体" w:asciiTheme="majorEastAsia" w:hAnsiTheme="majorEastAsia" w:eastAsiaTheme="majorEastAsia"/>
                <w:color w:val="000000" w:themeColor="text1"/>
              </w:rPr>
              <w:t>时  间：</w:t>
            </w:r>
            <w:r>
              <w:rPr>
                <w:rFonts w:hint="eastAsia" w:cs="宋体" w:asciiTheme="majorEastAsia" w:hAnsiTheme="majorEastAsia" w:eastAsiaTheme="majorEastAsia"/>
                <w:color w:val="000000" w:themeColor="text1"/>
                <w:u w:val="single"/>
              </w:rPr>
              <w:t xml:space="preserve">  202</w:t>
            </w:r>
            <w:r>
              <w:rPr>
                <w:rFonts w:hint="eastAsia" w:cs="宋体" w:asciiTheme="majorEastAsia" w:hAnsiTheme="majorEastAsia" w:eastAsiaTheme="majorEastAsia"/>
                <w:color w:val="000000" w:themeColor="text1"/>
                <w:u w:val="single"/>
                <w:lang w:val="en-US" w:eastAsia="zh-CN"/>
              </w:rPr>
              <w:t>4</w:t>
            </w:r>
            <w:r>
              <w:rPr>
                <w:rFonts w:hint="eastAsia" w:cs="宋体" w:asciiTheme="majorEastAsia" w:hAnsiTheme="majorEastAsia" w:eastAsiaTheme="majorEastAsia"/>
                <w:color w:val="000000" w:themeColor="text1"/>
                <w:u w:val="single"/>
              </w:rPr>
              <w:t xml:space="preserve">年 </w:t>
            </w:r>
            <w:r>
              <w:rPr>
                <w:rFonts w:hint="eastAsia" w:cs="宋体" w:asciiTheme="majorEastAsia" w:hAnsiTheme="majorEastAsia" w:eastAsiaTheme="majorEastAsia"/>
                <w:color w:val="000000" w:themeColor="text1"/>
                <w:u w:val="single"/>
                <w:lang w:val="en-US" w:eastAsia="zh-CN"/>
              </w:rPr>
              <w:t>4</w:t>
            </w:r>
            <w:r>
              <w:rPr>
                <w:rFonts w:hint="eastAsia" w:cs="宋体" w:asciiTheme="majorEastAsia" w:hAnsiTheme="majorEastAsia" w:eastAsiaTheme="majorEastAsia"/>
                <w:color w:val="000000" w:themeColor="text1"/>
                <w:u w:val="single"/>
              </w:rPr>
              <w:t xml:space="preserve">月 </w:t>
            </w:r>
            <w:r>
              <w:rPr>
                <w:rFonts w:hint="eastAsia" w:cs="宋体" w:asciiTheme="majorEastAsia" w:hAnsiTheme="majorEastAsia" w:eastAsiaTheme="majorEastAsia"/>
                <w:color w:val="000000" w:themeColor="text1"/>
                <w:u w:val="single"/>
                <w:lang w:val="en-US" w:eastAsia="zh-CN"/>
              </w:rPr>
              <w:t>26</w:t>
            </w:r>
            <w:r>
              <w:rPr>
                <w:rFonts w:hint="eastAsia" w:cs="宋体" w:asciiTheme="majorEastAsia" w:hAnsiTheme="majorEastAsia" w:eastAsiaTheme="majorEastAsia"/>
                <w:color w:val="000000" w:themeColor="text1"/>
                <w:u w:val="single"/>
              </w:rPr>
              <w:t>日</w:t>
            </w:r>
            <w:r>
              <w:rPr>
                <w:rFonts w:hint="eastAsia" w:cs="宋体" w:asciiTheme="majorEastAsia" w:hAnsiTheme="majorEastAsia" w:eastAsiaTheme="majorEastAsia"/>
                <w:color w:val="000000" w:themeColor="text1"/>
                <w:u w:val="single"/>
                <w:lang w:val="en-US" w:eastAsia="zh-CN"/>
              </w:rPr>
              <w:t>9</w:t>
            </w:r>
            <w:r>
              <w:rPr>
                <w:rFonts w:hint="eastAsia" w:cs="宋体" w:asciiTheme="majorEastAsia" w:hAnsiTheme="majorEastAsia" w:eastAsiaTheme="majorEastAsia"/>
                <w:color w:val="000000" w:themeColor="text1"/>
                <w:u w:val="single"/>
              </w:rPr>
              <w:t>时</w:t>
            </w:r>
            <w:r>
              <w:rPr>
                <w:rFonts w:hint="eastAsia" w:cs="宋体" w:asciiTheme="majorEastAsia" w:hAnsiTheme="majorEastAsia" w:eastAsiaTheme="majorEastAsia"/>
                <w:color w:val="000000" w:themeColor="text1"/>
                <w:u w:val="single"/>
                <w:lang w:val="en-US" w:eastAsia="zh-CN"/>
              </w:rPr>
              <w:t>3</w:t>
            </w:r>
            <w:r>
              <w:rPr>
                <w:rFonts w:hint="eastAsia" w:cs="宋体" w:asciiTheme="majorEastAsia" w:hAnsiTheme="majorEastAsia" w:eastAsiaTheme="majorEastAsia"/>
                <w:color w:val="000000" w:themeColor="text1"/>
                <w:u w:val="single"/>
              </w:rPr>
              <w:t>0分（北京时间）</w:t>
            </w:r>
          </w:p>
          <w:p>
            <w:pPr>
              <w:spacing w:line="260" w:lineRule="exact"/>
              <w:ind w:firstLine="19" w:firstLineChars="9"/>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地  点：</w:t>
            </w:r>
            <w:r>
              <w:rPr>
                <w:rFonts w:hint="eastAsia" w:cs="宋体" w:asciiTheme="majorEastAsia" w:hAnsiTheme="majorEastAsia" w:eastAsiaTheme="majorEastAsia"/>
                <w:color w:val="auto"/>
                <w:u w:val="single"/>
                <w:lang w:val="en-US" w:eastAsia="zh-CN"/>
              </w:rPr>
              <w:t>全椒县大墅镇人民政府</w:t>
            </w:r>
            <w:r>
              <w:rPr>
                <w:rFonts w:hint="eastAsia" w:cs="宋体" w:asciiTheme="majorEastAsia" w:hAnsiTheme="majorEastAsia" w:eastAsiaTheme="majorEastAsia"/>
                <w:color w:val="auto"/>
                <w:u w:val="single"/>
              </w:rPr>
              <w:t>会议室</w:t>
            </w:r>
          </w:p>
        </w:tc>
      </w:tr>
      <w:tr>
        <w:tblPrEx>
          <w:tblCellMar>
            <w:top w:w="0" w:type="dxa"/>
            <w:left w:w="0" w:type="dxa"/>
            <w:bottom w:w="0" w:type="dxa"/>
            <w:right w:w="0" w:type="dxa"/>
          </w:tblCellMar>
        </w:tblPrEx>
        <w:trPr>
          <w:trHeight w:val="901" w:hRule="atLeast"/>
        </w:trPr>
        <w:tc>
          <w:tcPr>
            <w:tcW w:w="540" w:type="dxa"/>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11</w:t>
            </w:r>
          </w:p>
        </w:tc>
        <w:tc>
          <w:tcPr>
            <w:tcW w:w="1440" w:type="dxa"/>
            <w:tcBorders>
              <w:top w:val="single" w:color="auto" w:sz="8" w:space="0"/>
              <w:left w:val="single" w:color="auto" w:sz="4" w:space="0"/>
              <w:bottom w:val="single" w:color="auto" w:sz="8" w:space="0"/>
              <w:right w:val="single" w:color="auto" w:sz="4"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开  标</w:t>
            </w:r>
          </w:p>
        </w:tc>
        <w:tc>
          <w:tcPr>
            <w:tcW w:w="8805" w:type="dxa"/>
            <w:tcBorders>
              <w:top w:val="single" w:color="auto" w:sz="8" w:space="0"/>
              <w:left w:val="single" w:color="auto" w:sz="4" w:space="0"/>
              <w:bottom w:val="single" w:color="auto" w:sz="8" w:space="0"/>
              <w:right w:val="single" w:color="auto" w:sz="8" w:space="0"/>
            </w:tcBorders>
            <w:vAlign w:val="center"/>
          </w:tcPr>
          <w:p>
            <w:pPr>
              <w:spacing w:line="360" w:lineRule="exact"/>
              <w:ind w:right="187" w:rightChars="85"/>
              <w:rPr>
                <w:rFonts w:cs="宋体" w:asciiTheme="majorEastAsia" w:hAnsiTheme="majorEastAsia" w:eastAsiaTheme="majorEastAsia"/>
                <w:color w:val="000000" w:themeColor="text1"/>
                <w:u w:val="single"/>
              </w:rPr>
            </w:pPr>
            <w:r>
              <w:rPr>
                <w:rFonts w:hint="eastAsia" w:cs="宋体" w:asciiTheme="majorEastAsia" w:hAnsiTheme="majorEastAsia" w:eastAsiaTheme="majorEastAsia"/>
                <w:color w:val="000000" w:themeColor="text1"/>
              </w:rPr>
              <w:t>开标时间：</w:t>
            </w:r>
            <w:r>
              <w:rPr>
                <w:rFonts w:hint="eastAsia" w:cs="宋体" w:asciiTheme="majorEastAsia" w:hAnsiTheme="majorEastAsia" w:eastAsiaTheme="majorEastAsia"/>
                <w:color w:val="000000" w:themeColor="text1"/>
                <w:u w:val="single"/>
              </w:rPr>
              <w:t>202</w:t>
            </w:r>
            <w:r>
              <w:rPr>
                <w:rFonts w:hint="eastAsia" w:cs="宋体" w:asciiTheme="majorEastAsia" w:hAnsiTheme="majorEastAsia" w:eastAsiaTheme="majorEastAsia"/>
                <w:color w:val="000000" w:themeColor="text1"/>
                <w:u w:val="single"/>
                <w:lang w:val="en-US" w:eastAsia="zh-CN"/>
              </w:rPr>
              <w:t>4</w:t>
            </w:r>
            <w:r>
              <w:rPr>
                <w:rFonts w:hint="eastAsia" w:cs="宋体" w:asciiTheme="majorEastAsia" w:hAnsiTheme="majorEastAsia" w:eastAsiaTheme="majorEastAsia"/>
                <w:color w:val="000000" w:themeColor="text1"/>
                <w:u w:val="single"/>
              </w:rPr>
              <w:t>年</w:t>
            </w:r>
            <w:r>
              <w:rPr>
                <w:rFonts w:hint="eastAsia" w:cs="宋体" w:asciiTheme="majorEastAsia" w:hAnsiTheme="majorEastAsia" w:eastAsiaTheme="majorEastAsia"/>
                <w:color w:val="000000" w:themeColor="text1"/>
                <w:u w:val="single"/>
                <w:lang w:val="en-US" w:eastAsia="zh-CN"/>
              </w:rPr>
              <w:t>4</w:t>
            </w:r>
            <w:r>
              <w:rPr>
                <w:rFonts w:hint="eastAsia" w:cs="宋体" w:asciiTheme="majorEastAsia" w:hAnsiTheme="majorEastAsia" w:eastAsiaTheme="majorEastAsia"/>
                <w:color w:val="000000" w:themeColor="text1"/>
                <w:u w:val="single"/>
              </w:rPr>
              <w:t>月</w:t>
            </w:r>
            <w:r>
              <w:rPr>
                <w:rFonts w:hint="eastAsia" w:cs="宋体" w:asciiTheme="majorEastAsia" w:hAnsiTheme="majorEastAsia" w:eastAsiaTheme="majorEastAsia"/>
                <w:color w:val="000000" w:themeColor="text1"/>
                <w:u w:val="single"/>
                <w:lang w:val="en-US" w:eastAsia="zh-CN"/>
              </w:rPr>
              <w:t>26</w:t>
            </w:r>
            <w:r>
              <w:rPr>
                <w:rFonts w:hint="eastAsia" w:cs="宋体" w:asciiTheme="majorEastAsia" w:hAnsiTheme="majorEastAsia" w:eastAsiaTheme="majorEastAsia"/>
                <w:color w:val="000000" w:themeColor="text1"/>
                <w:u w:val="single"/>
              </w:rPr>
              <w:t>日</w:t>
            </w:r>
            <w:r>
              <w:rPr>
                <w:rFonts w:hint="eastAsia" w:cs="宋体" w:asciiTheme="majorEastAsia" w:hAnsiTheme="majorEastAsia" w:eastAsiaTheme="majorEastAsia"/>
                <w:color w:val="000000" w:themeColor="text1"/>
                <w:u w:val="single"/>
                <w:lang w:val="en-US" w:eastAsia="zh-CN"/>
              </w:rPr>
              <w:t>9</w:t>
            </w:r>
            <w:r>
              <w:rPr>
                <w:rFonts w:hint="eastAsia" w:cs="宋体" w:asciiTheme="majorEastAsia" w:hAnsiTheme="majorEastAsia" w:eastAsiaTheme="majorEastAsia"/>
                <w:color w:val="000000" w:themeColor="text1"/>
                <w:u w:val="single"/>
              </w:rPr>
              <w:t>时</w:t>
            </w:r>
            <w:r>
              <w:rPr>
                <w:rFonts w:hint="eastAsia" w:cs="宋体" w:asciiTheme="majorEastAsia" w:hAnsiTheme="majorEastAsia" w:eastAsiaTheme="majorEastAsia"/>
                <w:color w:val="000000" w:themeColor="text1"/>
                <w:u w:val="single"/>
                <w:lang w:val="en-US" w:eastAsia="zh-CN"/>
              </w:rPr>
              <w:t>3</w:t>
            </w:r>
            <w:r>
              <w:rPr>
                <w:rFonts w:hint="eastAsia" w:cs="宋体" w:asciiTheme="majorEastAsia" w:hAnsiTheme="majorEastAsia" w:eastAsiaTheme="majorEastAsia"/>
                <w:color w:val="000000" w:themeColor="text1"/>
                <w:u w:val="single"/>
              </w:rPr>
              <w:t>0分（北京时间）</w:t>
            </w:r>
          </w:p>
          <w:p>
            <w:pPr>
              <w:spacing w:line="260" w:lineRule="exact"/>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开标地点：</w:t>
            </w:r>
            <w:r>
              <w:rPr>
                <w:rFonts w:hint="eastAsia" w:cs="宋体" w:asciiTheme="majorEastAsia" w:hAnsiTheme="majorEastAsia" w:eastAsiaTheme="majorEastAsia"/>
                <w:color w:val="000000" w:themeColor="text1"/>
                <w:u w:val="single"/>
                <w:lang w:val="en-US" w:eastAsia="zh-CN"/>
              </w:rPr>
              <w:t>全椒县大墅镇人民政府</w:t>
            </w:r>
            <w:r>
              <w:rPr>
                <w:rFonts w:hint="eastAsia" w:cs="宋体" w:asciiTheme="majorEastAsia" w:hAnsiTheme="majorEastAsia" w:eastAsiaTheme="majorEastAsia"/>
                <w:color w:val="000000" w:themeColor="text1"/>
                <w:u w:val="single"/>
              </w:rPr>
              <w:t>会议室</w:t>
            </w:r>
          </w:p>
        </w:tc>
      </w:tr>
      <w:tr>
        <w:tblPrEx>
          <w:tblCellMar>
            <w:top w:w="0" w:type="dxa"/>
            <w:left w:w="0" w:type="dxa"/>
            <w:bottom w:w="0" w:type="dxa"/>
            <w:right w:w="0" w:type="dxa"/>
          </w:tblCellMar>
        </w:tblPrEx>
        <w:trPr>
          <w:trHeight w:val="658" w:hRule="atLeast"/>
        </w:trPr>
        <w:tc>
          <w:tcPr>
            <w:tcW w:w="540" w:type="dxa"/>
            <w:tcBorders>
              <w:top w:val="single" w:color="auto" w:sz="8" w:space="0"/>
              <w:left w:val="single" w:color="auto" w:sz="8" w:space="0"/>
              <w:bottom w:val="single" w:color="auto" w:sz="4"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12</w:t>
            </w:r>
          </w:p>
        </w:tc>
        <w:tc>
          <w:tcPr>
            <w:tcW w:w="1440" w:type="dxa"/>
            <w:tcBorders>
              <w:top w:val="single" w:color="auto" w:sz="8" w:space="0"/>
              <w:left w:val="single" w:color="auto" w:sz="4" w:space="0"/>
              <w:bottom w:val="single" w:color="auto" w:sz="4" w:space="0"/>
              <w:right w:val="single" w:color="auto" w:sz="4"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授权委托人</w:t>
            </w:r>
          </w:p>
        </w:tc>
        <w:tc>
          <w:tcPr>
            <w:tcW w:w="8805" w:type="dxa"/>
            <w:tcBorders>
              <w:top w:val="single" w:color="auto" w:sz="8" w:space="0"/>
              <w:left w:val="single" w:color="auto" w:sz="4" w:space="0"/>
              <w:bottom w:val="single" w:color="auto" w:sz="4" w:space="0"/>
              <w:right w:val="single" w:color="auto" w:sz="8" w:space="0"/>
            </w:tcBorders>
            <w:vAlign w:val="center"/>
          </w:tcPr>
          <w:p>
            <w:pPr>
              <w:spacing w:line="260" w:lineRule="exact"/>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授权委托人应携带本人身份证参加开标会议。</w:t>
            </w:r>
          </w:p>
        </w:tc>
      </w:tr>
      <w:tr>
        <w:tblPrEx>
          <w:tblCellMar>
            <w:top w:w="0" w:type="dxa"/>
            <w:left w:w="0" w:type="dxa"/>
            <w:bottom w:w="0" w:type="dxa"/>
            <w:right w:w="0" w:type="dxa"/>
          </w:tblCellMar>
        </w:tblPrEx>
        <w:trPr>
          <w:trHeight w:val="604" w:hRule="atLeast"/>
        </w:trPr>
        <w:tc>
          <w:tcPr>
            <w:tcW w:w="540" w:type="dxa"/>
            <w:tcBorders>
              <w:top w:val="single" w:color="auto" w:sz="4" w:space="0"/>
              <w:left w:val="single" w:color="auto" w:sz="8" w:space="0"/>
              <w:bottom w:val="single" w:color="auto" w:sz="4"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13</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中标价</w:t>
            </w:r>
          </w:p>
        </w:tc>
        <w:tc>
          <w:tcPr>
            <w:tcW w:w="8805" w:type="dxa"/>
            <w:tcBorders>
              <w:top w:val="single" w:color="auto" w:sz="4" w:space="0"/>
              <w:left w:val="single" w:color="auto" w:sz="4" w:space="0"/>
              <w:bottom w:val="single" w:color="auto" w:sz="4" w:space="0"/>
              <w:right w:val="single" w:color="auto" w:sz="8" w:space="0"/>
            </w:tcBorders>
            <w:vAlign w:val="center"/>
          </w:tcPr>
          <w:p>
            <w:pPr>
              <w:spacing w:line="260" w:lineRule="exact"/>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合理低价（详见评标办法）。</w:t>
            </w:r>
          </w:p>
        </w:tc>
      </w:tr>
      <w:tr>
        <w:tblPrEx>
          <w:tblCellMar>
            <w:top w:w="0" w:type="dxa"/>
            <w:left w:w="0" w:type="dxa"/>
            <w:bottom w:w="0" w:type="dxa"/>
            <w:right w:w="0" w:type="dxa"/>
          </w:tblCellMar>
        </w:tblPrEx>
        <w:trPr>
          <w:trHeight w:val="896" w:hRule="atLeast"/>
        </w:trPr>
        <w:tc>
          <w:tcPr>
            <w:tcW w:w="540" w:type="dxa"/>
            <w:tcBorders>
              <w:top w:val="single" w:color="auto" w:sz="4" w:space="0"/>
              <w:left w:val="single" w:color="auto" w:sz="8" w:space="0"/>
              <w:bottom w:val="single" w:color="auto" w:sz="4" w:space="0"/>
              <w:right w:val="single" w:color="auto" w:sz="8" w:space="0"/>
            </w:tcBorders>
            <w:vAlign w:val="center"/>
          </w:tcPr>
          <w:p>
            <w:pPr>
              <w:spacing w:line="260" w:lineRule="exact"/>
              <w:jc w:val="center"/>
              <w:rPr>
                <w:rFonts w:cs="宋体" w:asciiTheme="majorEastAsia" w:hAnsiTheme="majorEastAsia" w:eastAsiaTheme="majorEastAsia"/>
                <w:color w:val="000000" w:themeColor="text1"/>
                <w:szCs w:val="21"/>
              </w:rPr>
            </w:pPr>
            <w:r>
              <w:rPr>
                <w:rFonts w:hint="eastAsia" w:cs="宋体" w:asciiTheme="majorEastAsia" w:hAnsiTheme="majorEastAsia" w:eastAsiaTheme="majorEastAsia"/>
                <w:color w:val="000000" w:themeColor="text1"/>
                <w:szCs w:val="21"/>
              </w:rPr>
              <w:t>14</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440" w:firstLineChars="200"/>
              <w:rPr>
                <w:rFonts w:cs="宋体" w:asciiTheme="majorEastAsia" w:hAnsiTheme="majorEastAsia" w:eastAsiaTheme="majorEastAsia"/>
                <w:color w:val="000000" w:themeColor="text1"/>
              </w:rPr>
            </w:pPr>
            <w:r>
              <w:rPr>
                <w:rFonts w:hint="eastAsia" w:cs="宋体" w:asciiTheme="majorEastAsia" w:hAnsiTheme="majorEastAsia" w:eastAsiaTheme="majorEastAsia"/>
                <w:color w:val="000000" w:themeColor="text1"/>
              </w:rPr>
              <w:t>代理费</w:t>
            </w:r>
          </w:p>
        </w:tc>
        <w:tc>
          <w:tcPr>
            <w:tcW w:w="8805" w:type="dxa"/>
            <w:tcBorders>
              <w:top w:val="single" w:color="auto" w:sz="4" w:space="0"/>
              <w:left w:val="single" w:color="auto" w:sz="4" w:space="0"/>
              <w:bottom w:val="single" w:color="auto" w:sz="4" w:space="0"/>
              <w:right w:val="single" w:color="auto" w:sz="8" w:space="0"/>
            </w:tcBorders>
            <w:vAlign w:val="center"/>
          </w:tcPr>
          <w:p>
            <w:pPr>
              <w:spacing w:line="260" w:lineRule="exact"/>
              <w:rPr>
                <w:rFonts w:cs="宋体" w:asciiTheme="majorEastAsia" w:hAnsiTheme="majorEastAsia" w:eastAsiaTheme="majorEastAsia"/>
                <w:color w:val="000000" w:themeColor="text1"/>
                <w:szCs w:val="21"/>
              </w:rPr>
            </w:pPr>
            <w:r>
              <w:rPr>
                <w:rFonts w:hint="eastAsia" w:cs="宋体" w:asciiTheme="majorEastAsia" w:hAnsiTheme="majorEastAsia" w:eastAsiaTheme="majorEastAsia"/>
                <w:color w:val="auto"/>
                <w:szCs w:val="21"/>
              </w:rPr>
              <w:t>本工程的招标代理、清单控制价编制（</w:t>
            </w:r>
            <w:r>
              <w:rPr>
                <w:rFonts w:hint="eastAsia" w:cs="宋体" w:asciiTheme="majorEastAsia" w:hAnsiTheme="majorEastAsia" w:eastAsiaTheme="majorEastAsia"/>
                <w:color w:val="auto"/>
                <w:szCs w:val="21"/>
                <w:lang w:val="en-US" w:eastAsia="zh-CN"/>
              </w:rPr>
              <w:t>4500</w:t>
            </w:r>
            <w:r>
              <w:rPr>
                <w:rFonts w:hint="eastAsia" w:cs="宋体" w:asciiTheme="majorEastAsia" w:hAnsiTheme="majorEastAsia" w:eastAsiaTheme="majorEastAsia"/>
                <w:color w:val="auto"/>
                <w:szCs w:val="21"/>
              </w:rPr>
              <w:t>元</w:t>
            </w:r>
            <w:r>
              <w:rPr>
                <w:rFonts w:hint="eastAsia" w:cs="宋体" w:asciiTheme="majorEastAsia" w:hAnsiTheme="majorEastAsia" w:eastAsiaTheme="majorEastAsia"/>
                <w:color w:val="000000" w:themeColor="text1"/>
                <w:szCs w:val="21"/>
              </w:rPr>
              <w:t>）应含在投标报价中，由中标单位支付。投标人在投标报价中考虑上述费用。</w:t>
            </w:r>
          </w:p>
        </w:tc>
      </w:tr>
    </w:tbl>
    <w:p>
      <w:pPr>
        <w:spacing w:line="360" w:lineRule="exact"/>
        <w:rPr>
          <w:rFonts w:asciiTheme="majorEastAsia" w:hAnsiTheme="majorEastAsia" w:eastAsiaTheme="majorEastAsia"/>
          <w:bCs/>
          <w:color w:val="000000" w:themeColor="text1"/>
          <w:sz w:val="32"/>
        </w:rPr>
      </w:pPr>
    </w:p>
    <w:p>
      <w:pPr>
        <w:spacing w:line="360" w:lineRule="exact"/>
        <w:jc w:val="center"/>
        <w:rPr>
          <w:rFonts w:asciiTheme="majorEastAsia" w:hAnsiTheme="majorEastAsia" w:eastAsiaTheme="majorEastAsia"/>
          <w:bCs/>
          <w:color w:val="000000" w:themeColor="text1"/>
          <w:sz w:val="32"/>
        </w:rPr>
      </w:pPr>
      <w:r>
        <w:rPr>
          <w:rFonts w:hint="eastAsia" w:asciiTheme="majorEastAsia" w:hAnsiTheme="majorEastAsia" w:eastAsiaTheme="majorEastAsia"/>
          <w:bCs/>
          <w:color w:val="000000" w:themeColor="text1"/>
          <w:sz w:val="32"/>
        </w:rPr>
        <w:t>第一章  投标须知</w:t>
      </w:r>
    </w:p>
    <w:p>
      <w:pPr>
        <w:spacing w:line="360" w:lineRule="exact"/>
        <w:jc w:val="center"/>
        <w:outlineLvl w:val="0"/>
        <w:rPr>
          <w:rFonts w:asciiTheme="majorEastAsia" w:hAnsiTheme="majorEastAsia" w:eastAsiaTheme="majorEastAsia"/>
          <w:b/>
          <w:bCs/>
          <w:color w:val="000000" w:themeColor="text1"/>
          <w:sz w:val="28"/>
        </w:rPr>
      </w:pPr>
    </w:p>
    <w:p>
      <w:pPr>
        <w:spacing w:line="360" w:lineRule="exact"/>
        <w:jc w:val="center"/>
        <w:outlineLvl w:val="0"/>
        <w:rPr>
          <w:rFonts w:asciiTheme="majorEastAsia" w:hAnsiTheme="majorEastAsia" w:eastAsiaTheme="majorEastAsia"/>
          <w:b/>
          <w:bCs/>
          <w:color w:val="000000" w:themeColor="text1"/>
          <w:sz w:val="28"/>
        </w:rPr>
      </w:pPr>
      <w:r>
        <w:rPr>
          <w:rFonts w:hint="eastAsia" w:asciiTheme="majorEastAsia" w:hAnsiTheme="majorEastAsia" w:eastAsiaTheme="majorEastAsia"/>
          <w:b/>
          <w:bCs/>
          <w:color w:val="000000" w:themeColor="text1"/>
          <w:sz w:val="28"/>
        </w:rPr>
        <w:t>一、总  则</w:t>
      </w:r>
    </w:p>
    <w:p>
      <w:pPr>
        <w:spacing w:line="400" w:lineRule="exact"/>
        <w:outlineLvl w:val="0"/>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1.    工程概况</w:t>
      </w:r>
    </w:p>
    <w:p>
      <w:pPr>
        <w:spacing w:line="240" w:lineRule="atLeast"/>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1.1    本次招标工程名称：</w:t>
      </w:r>
      <w:r>
        <w:rPr>
          <w:rFonts w:hint="eastAsia" w:asciiTheme="majorEastAsia" w:hAnsiTheme="majorEastAsia" w:eastAsiaTheme="majorEastAsia"/>
          <w:color w:val="auto"/>
          <w:sz w:val="24"/>
          <w:u w:val="single"/>
          <w:lang w:eastAsia="zh-CN"/>
        </w:rPr>
        <w:t>大墅镇税务分局食堂扩建工程</w:t>
      </w:r>
      <w:r>
        <w:rPr>
          <w:rFonts w:hint="eastAsia" w:asciiTheme="majorEastAsia" w:hAnsiTheme="majorEastAsia" w:eastAsiaTheme="majorEastAsia"/>
          <w:color w:val="000000" w:themeColor="text1"/>
          <w:sz w:val="24"/>
          <w:u w:val="single"/>
        </w:rPr>
        <w:t xml:space="preserve">    </w:t>
      </w:r>
    </w:p>
    <w:p>
      <w:pPr>
        <w:spacing w:line="240" w:lineRule="atLeast"/>
        <w:ind w:firstLine="1800" w:firstLineChars="750"/>
        <w:rPr>
          <w:rFonts w:hint="default" w:asciiTheme="majorEastAsia" w:hAnsiTheme="majorEastAsia" w:eastAsiaTheme="majorEastAsia"/>
          <w:color w:val="000000" w:themeColor="text1"/>
          <w:sz w:val="24"/>
          <w:u w:val="single"/>
          <w:lang w:val="en-US" w:eastAsia="zh-CN"/>
        </w:rPr>
      </w:pPr>
      <w:r>
        <w:rPr>
          <w:rFonts w:hint="eastAsia" w:asciiTheme="majorEastAsia" w:hAnsiTheme="majorEastAsia" w:eastAsiaTheme="majorEastAsia"/>
          <w:color w:val="000000" w:themeColor="text1"/>
          <w:sz w:val="24"/>
        </w:rPr>
        <w:t>工程地址：</w:t>
      </w:r>
      <w:r>
        <w:rPr>
          <w:rFonts w:hint="eastAsia" w:asciiTheme="majorEastAsia" w:hAnsiTheme="majorEastAsia" w:eastAsiaTheme="majorEastAsia"/>
          <w:color w:val="000000" w:themeColor="text1"/>
          <w:sz w:val="24"/>
          <w:u w:val="single"/>
        </w:rPr>
        <w:t>全椒县</w:t>
      </w:r>
      <w:r>
        <w:rPr>
          <w:rFonts w:hint="eastAsia" w:asciiTheme="majorEastAsia" w:hAnsiTheme="majorEastAsia" w:eastAsiaTheme="majorEastAsia"/>
          <w:color w:val="000000" w:themeColor="text1"/>
          <w:sz w:val="24"/>
          <w:u w:val="single"/>
          <w:lang w:val="en-US" w:eastAsia="zh-CN"/>
        </w:rPr>
        <w:t>大墅镇</w:t>
      </w:r>
    </w:p>
    <w:p>
      <w:pPr>
        <w:spacing w:line="400" w:lineRule="exact"/>
        <w:ind w:firstLine="1800" w:firstLineChars="750"/>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建设单位：</w:t>
      </w:r>
      <w:r>
        <w:rPr>
          <w:rFonts w:hint="eastAsia" w:asciiTheme="majorEastAsia" w:hAnsiTheme="majorEastAsia" w:eastAsiaTheme="majorEastAsia"/>
          <w:color w:val="000000" w:themeColor="text1"/>
          <w:sz w:val="24"/>
          <w:u w:val="single"/>
          <w:lang w:eastAsia="zh-CN"/>
        </w:rPr>
        <w:t>全椒县大墅镇人民政府</w:t>
      </w:r>
      <w:r>
        <w:rPr>
          <w:rFonts w:hint="eastAsia" w:asciiTheme="majorEastAsia" w:hAnsiTheme="majorEastAsia" w:eastAsiaTheme="majorEastAsia"/>
          <w:color w:val="000000" w:themeColor="text1"/>
          <w:sz w:val="24"/>
          <w:u w:val="single"/>
        </w:rPr>
        <w:t xml:space="preserve">         </w:t>
      </w:r>
    </w:p>
    <w:p>
      <w:pPr>
        <w:spacing w:line="400" w:lineRule="exact"/>
        <w:ind w:left="720" w:hanging="720" w:hangingChars="300"/>
        <w:rPr>
          <w:rFonts w:hint="eastAsia" w:asciiTheme="majorEastAsia" w:hAnsiTheme="majorEastAsia" w:eastAsiaTheme="majorEastAsia"/>
          <w:color w:val="000000" w:themeColor="text1"/>
          <w:sz w:val="24"/>
          <w:u w:val="single"/>
          <w:lang w:eastAsia="zh-CN"/>
        </w:rPr>
      </w:pPr>
      <w:r>
        <w:rPr>
          <w:rFonts w:hint="eastAsia" w:asciiTheme="majorEastAsia" w:hAnsiTheme="majorEastAsia" w:eastAsiaTheme="majorEastAsia"/>
          <w:color w:val="000000" w:themeColor="text1"/>
          <w:sz w:val="24"/>
        </w:rPr>
        <w:t>1.2   本工程建设规模：</w:t>
      </w:r>
      <w:r>
        <w:rPr>
          <w:rFonts w:hint="eastAsia" w:asciiTheme="majorEastAsia" w:hAnsiTheme="majorEastAsia" w:eastAsiaTheme="majorEastAsia"/>
          <w:color w:val="auto"/>
          <w:sz w:val="24"/>
          <w:u w:val="single"/>
          <w:lang w:eastAsia="zh-CN"/>
        </w:rPr>
        <w:t>大墅镇税务分局食堂扩建工程</w:t>
      </w:r>
    </w:p>
    <w:p>
      <w:pPr>
        <w:spacing w:line="400" w:lineRule="exact"/>
        <w:ind w:left="720" w:hanging="720" w:hangingChars="3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1.3   本工程概算造价约</w:t>
      </w:r>
      <w:r>
        <w:rPr>
          <w:rFonts w:hint="eastAsia" w:ascii="宋体" w:hAnsi="宋体"/>
          <w:sz w:val="24"/>
          <w:u w:val="single"/>
        </w:rPr>
        <w:t>492642.49</w:t>
      </w:r>
      <w:r>
        <w:rPr>
          <w:rFonts w:hint="eastAsia" w:ascii="宋体" w:hAnsi="宋体" w:eastAsia="宋体" w:cs="宋体"/>
          <w:sz w:val="24"/>
        </w:rPr>
        <w:t>元</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1.4   现场条件：</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①施工用水、电：</w:t>
      </w:r>
      <w:r>
        <w:rPr>
          <w:rFonts w:hint="eastAsia" w:asciiTheme="majorEastAsia" w:hAnsiTheme="majorEastAsia" w:eastAsiaTheme="majorEastAsia"/>
          <w:color w:val="000000" w:themeColor="text1"/>
          <w:sz w:val="24"/>
          <w:u w:val="single"/>
        </w:rPr>
        <w:t xml:space="preserve">   已通（费用自理） </w:t>
      </w:r>
      <w:r>
        <w:rPr>
          <w:rFonts w:hint="eastAsia" w:asciiTheme="majorEastAsia" w:hAnsiTheme="majorEastAsia" w:eastAsiaTheme="majorEastAsia"/>
          <w:color w:val="000000" w:themeColor="text1"/>
          <w:sz w:val="24"/>
        </w:rPr>
        <w:t>；</w:t>
      </w:r>
    </w:p>
    <w:p>
      <w:pPr>
        <w:spacing w:line="400" w:lineRule="exact"/>
        <w:ind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②场内外道路：</w:t>
      </w:r>
      <w:r>
        <w:rPr>
          <w:rFonts w:hint="eastAsia" w:asciiTheme="majorEastAsia" w:hAnsiTheme="majorEastAsia" w:eastAsiaTheme="majorEastAsia"/>
          <w:color w:val="000000" w:themeColor="text1"/>
          <w:sz w:val="24"/>
          <w:u w:val="single"/>
        </w:rPr>
        <w:t xml:space="preserve">   已通    </w:t>
      </w:r>
      <w:r>
        <w:rPr>
          <w:rFonts w:hint="eastAsia" w:asciiTheme="majorEastAsia" w:hAnsiTheme="majorEastAsia" w:eastAsiaTheme="majorEastAsia"/>
          <w:color w:val="000000" w:themeColor="text1"/>
          <w:sz w:val="24"/>
        </w:rPr>
        <w:t>。</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    招标范围</w:t>
      </w:r>
    </w:p>
    <w:p>
      <w:pPr>
        <w:spacing w:line="5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2.1  本项目位于全椒县</w:t>
      </w:r>
      <w:r>
        <w:rPr>
          <w:rFonts w:hint="eastAsia" w:asciiTheme="majorEastAsia" w:hAnsiTheme="majorEastAsia" w:eastAsiaTheme="majorEastAsia"/>
          <w:color w:val="000000" w:themeColor="text1"/>
          <w:sz w:val="24"/>
          <w:lang w:eastAsia="zh-CN"/>
        </w:rPr>
        <w:t>大墅镇</w:t>
      </w:r>
      <w:r>
        <w:rPr>
          <w:rFonts w:hint="eastAsia" w:asciiTheme="majorEastAsia" w:hAnsiTheme="majorEastAsia" w:eastAsiaTheme="majorEastAsia"/>
          <w:color w:val="000000" w:themeColor="text1"/>
          <w:sz w:val="24"/>
        </w:rPr>
        <w:t>。本次编制内容为大墅镇税务分局食堂扩建工程。主要包含</w:t>
      </w:r>
      <w:r>
        <w:rPr>
          <w:rFonts w:hint="eastAsia" w:asciiTheme="majorEastAsia" w:hAnsiTheme="majorEastAsia" w:eastAsiaTheme="majorEastAsia"/>
          <w:color w:val="000000" w:themeColor="text1"/>
          <w:sz w:val="24"/>
          <w:lang w:eastAsia="zh-CN"/>
        </w:rPr>
        <w:t>：土建、强弱电、给排水等工程</w:t>
      </w:r>
      <w:r>
        <w:rPr>
          <w:rFonts w:hint="eastAsia" w:asciiTheme="majorEastAsia" w:hAnsiTheme="majorEastAsia" w:eastAsiaTheme="majorEastAsia"/>
          <w:color w:val="000000" w:themeColor="text1"/>
          <w:sz w:val="24"/>
        </w:rPr>
        <w:t>；具体详见工程量清单。</w:t>
      </w:r>
    </w:p>
    <w:p>
      <w:pPr>
        <w:spacing w:line="5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    承包方式</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3.1   承包方式：</w:t>
      </w:r>
      <w:r>
        <w:rPr>
          <w:rFonts w:hint="eastAsia" w:asciiTheme="majorEastAsia" w:hAnsiTheme="majorEastAsia" w:eastAsiaTheme="majorEastAsia"/>
          <w:color w:val="000000" w:themeColor="text1"/>
          <w:sz w:val="24"/>
          <w:u w:val="single"/>
        </w:rPr>
        <w:t>施工总承包（包工、包料、包质量、包工期、包安全）</w:t>
      </w:r>
      <w:r>
        <w:rPr>
          <w:rFonts w:hint="eastAsia" w:asciiTheme="majorEastAsia" w:hAnsiTheme="majorEastAsia" w:eastAsiaTheme="majorEastAsia"/>
          <w:color w:val="000000" w:themeColor="text1"/>
          <w:sz w:val="24"/>
        </w:rPr>
        <w:t xml:space="preserve"> 。</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4.    工期要求</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4.1   要求工期：不高于</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lang w:val="en-US" w:eastAsia="zh-CN"/>
        </w:rPr>
        <w:t>60</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日历天。(自开工至验收合格)</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5.    质量要求</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5.1   工程质量必须达到国家工程施工质量验收</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b/>
          <w:color w:val="000000" w:themeColor="text1"/>
          <w:sz w:val="24"/>
          <w:u w:val="single"/>
        </w:rPr>
        <w:t xml:space="preserve">合格  </w:t>
      </w:r>
      <w:r>
        <w:rPr>
          <w:rFonts w:hint="eastAsia" w:asciiTheme="majorEastAsia" w:hAnsiTheme="majorEastAsia" w:eastAsiaTheme="majorEastAsia"/>
          <w:color w:val="000000" w:themeColor="text1"/>
          <w:sz w:val="24"/>
        </w:rPr>
        <w:t>标准。</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5.2   本工程不执行其它关于工程优质优价的定额、文件的规定。</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6.    投标人资质等级要求</w:t>
      </w:r>
    </w:p>
    <w:p>
      <w:pPr>
        <w:spacing w:line="400" w:lineRule="exact"/>
        <w:jc w:val="both"/>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6.1  </w:t>
      </w:r>
      <w:r>
        <w:rPr>
          <w:rFonts w:hint="eastAsia" w:asciiTheme="majorEastAsia" w:hAnsiTheme="majorEastAsia" w:eastAsiaTheme="majorEastAsia"/>
          <w:b w:val="0"/>
          <w:bCs w:val="0"/>
          <w:color w:val="000000" w:themeColor="text1"/>
          <w:sz w:val="24"/>
        </w:rPr>
        <w:t>投标人要求</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b w:val="0"/>
          <w:bCs w:val="0"/>
          <w:color w:val="000000" w:themeColor="text1"/>
          <w:sz w:val="24"/>
        </w:rPr>
        <w:t>具备建筑工程施工总承包叁级及以上资质的企业且具有有效的安全生产许可证；</w:t>
      </w:r>
    </w:p>
    <w:p>
      <w:pPr>
        <w:spacing w:line="400" w:lineRule="exact"/>
        <w:jc w:val="both"/>
        <w:rPr>
          <w:rFonts w:hint="eastAsia" w:cs="宋体-18030" w:asciiTheme="majorEastAsia" w:hAnsiTheme="majorEastAsia" w:eastAsiaTheme="majorEastAsia"/>
          <w:b/>
          <w:color w:val="000000" w:themeColor="text1"/>
          <w:szCs w:val="21"/>
        </w:rPr>
      </w:pPr>
      <w:r>
        <w:rPr>
          <w:rFonts w:hint="eastAsia" w:asciiTheme="majorEastAsia" w:hAnsiTheme="majorEastAsia" w:eastAsiaTheme="majorEastAsia"/>
          <w:color w:val="000000" w:themeColor="text1"/>
          <w:sz w:val="24"/>
        </w:rPr>
        <w:t>项目负责人要求：</w:t>
      </w:r>
      <w:r>
        <w:rPr>
          <w:rFonts w:hint="eastAsia" w:asciiTheme="majorEastAsia" w:hAnsiTheme="majorEastAsia" w:eastAsiaTheme="majorEastAsia"/>
          <w:b w:val="0"/>
          <w:bCs w:val="0"/>
          <w:color w:val="000000" w:themeColor="text1"/>
          <w:sz w:val="24"/>
        </w:rPr>
        <w:t>具有在本单位注册的建筑工程贰级及以上资格的注册建造师及安全生产考核合格证书。</w:t>
      </w:r>
    </w:p>
    <w:p>
      <w:pPr>
        <w:spacing w:line="400" w:lineRule="exact"/>
        <w:ind w:firstLine="442" w:firstLineChars="200"/>
        <w:rPr>
          <w:rFonts w:asciiTheme="majorEastAsia" w:hAnsiTheme="majorEastAsia" w:eastAsiaTheme="majorEastAsia"/>
          <w:color w:val="000000" w:themeColor="text1"/>
          <w:sz w:val="24"/>
        </w:rPr>
      </w:pPr>
      <w:r>
        <w:rPr>
          <w:rFonts w:hint="eastAsia" w:cs="宋体-18030" w:asciiTheme="majorEastAsia" w:hAnsiTheme="majorEastAsia" w:eastAsiaTheme="majorEastAsia"/>
          <w:b/>
          <w:color w:val="000000" w:themeColor="text1"/>
          <w:szCs w:val="21"/>
        </w:rPr>
        <w:t>本项目不接受联合体投标。</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7.    资金来源</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7.1   资金来源：</w:t>
      </w:r>
      <w:r>
        <w:rPr>
          <w:rFonts w:hint="eastAsia" w:asciiTheme="majorEastAsia" w:hAnsiTheme="majorEastAsia" w:eastAsiaTheme="majorEastAsia"/>
          <w:color w:val="000000" w:themeColor="text1"/>
          <w:sz w:val="24"/>
          <w:u w:val="single"/>
        </w:rPr>
        <w:t>财政资金</w:t>
      </w:r>
      <w:r>
        <w:rPr>
          <w:rFonts w:hint="eastAsia" w:asciiTheme="majorEastAsia" w:hAnsiTheme="majorEastAsia" w:eastAsiaTheme="majorEastAsia"/>
          <w:color w:val="000000" w:themeColor="text1"/>
          <w:sz w:val="24"/>
        </w:rPr>
        <w:t>，项目资金已落实。</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8.    标段划分</w:t>
      </w:r>
    </w:p>
    <w:p>
      <w:pPr>
        <w:spacing w:line="400" w:lineRule="exact"/>
        <w:ind w:right="-163" w:rightChars="-74"/>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8.1   该工程划分</w:t>
      </w:r>
      <w:r>
        <w:rPr>
          <w:rFonts w:hint="eastAsia" w:asciiTheme="majorEastAsia" w:hAnsiTheme="majorEastAsia" w:eastAsiaTheme="majorEastAsia"/>
          <w:color w:val="000000" w:themeColor="text1"/>
          <w:spacing w:val="-60"/>
          <w:sz w:val="24"/>
        </w:rPr>
        <w:t>：</w:t>
      </w:r>
      <w:r>
        <w:rPr>
          <w:rFonts w:hint="eastAsia" w:asciiTheme="majorEastAsia" w:hAnsiTheme="majorEastAsia" w:eastAsiaTheme="majorEastAsia"/>
          <w:color w:val="000000" w:themeColor="text1"/>
          <w:spacing w:val="-2"/>
          <w:sz w:val="24"/>
          <w:u w:val="single"/>
        </w:rPr>
        <w:t xml:space="preserve">  </w:t>
      </w:r>
      <w:r>
        <w:rPr>
          <w:rFonts w:hint="eastAsia" w:asciiTheme="majorEastAsia" w:hAnsiTheme="majorEastAsia" w:eastAsiaTheme="majorEastAsia"/>
          <w:color w:val="000000" w:themeColor="text1"/>
          <w:sz w:val="24"/>
          <w:u w:val="single"/>
        </w:rPr>
        <w:t>一个标段。</w:t>
      </w:r>
    </w:p>
    <w:p>
      <w:pPr>
        <w:spacing w:line="400" w:lineRule="exact"/>
        <w:ind w:right="-163" w:rightChars="-74"/>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9.    招标方式</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9.1   本工程招标方式：</w:t>
      </w:r>
      <w:r>
        <w:rPr>
          <w:rFonts w:hint="eastAsia" w:asciiTheme="majorEastAsia" w:hAnsiTheme="majorEastAsia" w:eastAsiaTheme="majorEastAsia"/>
          <w:color w:val="000000" w:themeColor="text1"/>
          <w:sz w:val="24"/>
          <w:u w:val="single"/>
          <w:lang w:val="en-US" w:eastAsia="zh-CN"/>
        </w:rPr>
        <w:t>公开</w:t>
      </w:r>
      <w:r>
        <w:rPr>
          <w:rFonts w:hint="eastAsia" w:asciiTheme="majorEastAsia" w:hAnsiTheme="majorEastAsia" w:eastAsiaTheme="majorEastAsia"/>
          <w:color w:val="000000" w:themeColor="text1"/>
          <w:sz w:val="24"/>
          <w:u w:val="single"/>
        </w:rPr>
        <w:t xml:space="preserve">招标  </w:t>
      </w:r>
      <w:r>
        <w:rPr>
          <w:rFonts w:hint="eastAsia" w:asciiTheme="majorEastAsia" w:hAnsiTheme="majorEastAsia" w:eastAsiaTheme="majorEastAsia"/>
          <w:color w:val="000000" w:themeColor="text1"/>
          <w:sz w:val="24"/>
        </w:rPr>
        <w:t>。</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10.   计价方式</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10.1  本工程合同计价方式</w:t>
      </w:r>
      <w:r>
        <w:rPr>
          <w:rFonts w:hint="eastAsia" w:asciiTheme="majorEastAsia" w:hAnsiTheme="majorEastAsia" w:eastAsiaTheme="majorEastAsia"/>
          <w:color w:val="000000" w:themeColor="text1"/>
          <w:sz w:val="24"/>
          <w:u w:val="single"/>
        </w:rPr>
        <w:t>： 固定单价</w:t>
      </w:r>
      <w:r>
        <w:rPr>
          <w:rFonts w:hint="eastAsia" w:asciiTheme="majorEastAsia" w:hAnsiTheme="majorEastAsia" w:eastAsiaTheme="majorEastAsia"/>
          <w:color w:val="000000" w:themeColor="text1"/>
          <w:sz w:val="24"/>
        </w:rPr>
        <w:t>。</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11.  评标办法</w:t>
      </w:r>
    </w:p>
    <w:p>
      <w:pPr>
        <w:spacing w:line="400" w:lineRule="exact"/>
        <w:rPr>
          <w:rFonts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4"/>
        </w:rPr>
        <w:t>11.1  本工程评标办法</w:t>
      </w:r>
      <w:r>
        <w:rPr>
          <w:rFonts w:hint="eastAsia" w:asciiTheme="majorEastAsia" w:hAnsiTheme="majorEastAsia" w:eastAsiaTheme="majorEastAsia"/>
          <w:color w:val="000000" w:themeColor="text1"/>
          <w:sz w:val="24"/>
          <w:u w:val="single"/>
        </w:rPr>
        <w:t>：合理低价。</w:t>
      </w:r>
      <w:r>
        <w:rPr>
          <w:rFonts w:hint="eastAsia" w:asciiTheme="majorEastAsia" w:hAnsiTheme="majorEastAsia" w:eastAsiaTheme="majorEastAsia"/>
          <w:color w:val="000000" w:themeColor="text1"/>
          <w:sz w:val="24"/>
        </w:rPr>
        <w:t>（详见第二章评标办法）</w:t>
      </w:r>
    </w:p>
    <w:p>
      <w:pPr>
        <w:spacing w:line="400" w:lineRule="exact"/>
        <w:jc w:val="center"/>
        <w:outlineLvl w:val="0"/>
        <w:rPr>
          <w:rFonts w:asciiTheme="majorEastAsia" w:hAnsiTheme="majorEastAsia" w:eastAsiaTheme="majorEastAsia"/>
          <w:color w:val="000000" w:themeColor="text1"/>
          <w:sz w:val="28"/>
        </w:rPr>
      </w:pPr>
    </w:p>
    <w:p>
      <w:pPr>
        <w:spacing w:line="400" w:lineRule="exact"/>
        <w:jc w:val="center"/>
        <w:outlineLvl w:val="0"/>
        <w:rPr>
          <w:rFonts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二、招标文件</w:t>
      </w:r>
    </w:p>
    <w:p>
      <w:pPr>
        <w:spacing w:line="400" w:lineRule="exact"/>
        <w:jc w:val="center"/>
        <w:rPr>
          <w:rFonts w:asciiTheme="majorEastAsia" w:hAnsiTheme="majorEastAsia" w:eastAsiaTheme="majorEastAsia"/>
          <w:color w:val="000000" w:themeColor="text1"/>
          <w:sz w:val="28"/>
        </w:rPr>
      </w:pP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12.   招标文件的编制依据</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12.1   根据《中华人民共和国招标投标法》、《工程建设项目施工招标投标办法》（七部委联合部令第30号）、《评标委员会和评标方法暂行规定》（七部委联合部令第12号）</w:t>
      </w:r>
      <w:r>
        <w:rPr>
          <w:rFonts w:hint="eastAsia" w:asciiTheme="majorEastAsia" w:hAnsiTheme="majorEastAsia" w:eastAsiaTheme="majorEastAsia"/>
          <w:color w:val="000000" w:themeColor="text1"/>
          <w:spacing w:val="-2"/>
          <w:sz w:val="24"/>
        </w:rPr>
        <w:t>和规章及部、省、市级规范性文件的规定，编制本招标文件。</w:t>
      </w:r>
    </w:p>
    <w:p>
      <w:pPr>
        <w:spacing w:line="400" w:lineRule="exact"/>
        <w:outlineLvl w:val="0"/>
        <w:rPr>
          <w:rFonts w:asciiTheme="majorEastAsia" w:hAnsiTheme="majorEastAsia" w:eastAsiaTheme="majorEastAsia"/>
          <w:bCs/>
          <w:color w:val="000000" w:themeColor="text1"/>
          <w:sz w:val="24"/>
        </w:rPr>
      </w:pPr>
      <w:r>
        <w:rPr>
          <w:rFonts w:hint="eastAsia" w:asciiTheme="majorEastAsia" w:hAnsiTheme="majorEastAsia" w:eastAsiaTheme="majorEastAsia"/>
          <w:color w:val="000000" w:themeColor="text1"/>
          <w:sz w:val="24"/>
        </w:rPr>
        <w:t>13.</w:t>
      </w:r>
      <w:r>
        <w:rPr>
          <w:rFonts w:hint="eastAsia" w:asciiTheme="majorEastAsia" w:hAnsiTheme="majorEastAsia" w:eastAsiaTheme="majorEastAsia"/>
          <w:bCs/>
          <w:color w:val="000000" w:themeColor="text1"/>
          <w:sz w:val="24"/>
        </w:rPr>
        <w:t xml:space="preserve">   招标文件的组成</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13.1  招标文件包括内容：</w:t>
      </w:r>
    </w:p>
    <w:p>
      <w:pPr>
        <w:spacing w:line="400" w:lineRule="exact"/>
        <w:ind w:firstLine="1200" w:firstLineChars="5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第一章  投标须知</w:t>
      </w:r>
    </w:p>
    <w:p>
      <w:pPr>
        <w:spacing w:line="400" w:lineRule="exact"/>
        <w:ind w:firstLine="1200" w:firstLineChars="5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第二章  评标办法</w:t>
      </w:r>
    </w:p>
    <w:p>
      <w:pPr>
        <w:spacing w:line="400" w:lineRule="exact"/>
        <w:ind w:firstLine="1200" w:firstLineChars="5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第三章  合同条款</w:t>
      </w:r>
    </w:p>
    <w:p>
      <w:pPr>
        <w:spacing w:line="400" w:lineRule="exact"/>
        <w:ind w:firstLine="1200" w:firstLineChars="5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第四章  技术规范</w:t>
      </w:r>
    </w:p>
    <w:p>
      <w:pPr>
        <w:spacing w:line="400" w:lineRule="exact"/>
        <w:ind w:firstLine="1200" w:firstLineChars="5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第五章  工程量清单</w:t>
      </w:r>
    </w:p>
    <w:p>
      <w:pPr>
        <w:spacing w:line="400" w:lineRule="exact"/>
        <w:ind w:firstLine="1200" w:firstLineChars="5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第六章  投标文件格式</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13.2  </w:t>
      </w:r>
      <w:r>
        <w:rPr>
          <w:rFonts w:hint="eastAsia" w:asciiTheme="majorEastAsia" w:hAnsiTheme="majorEastAsia" w:eastAsiaTheme="majorEastAsia"/>
          <w:color w:val="000000" w:themeColor="text1"/>
          <w:spacing w:val="-10"/>
          <w:sz w:val="24"/>
        </w:rPr>
        <w:t>除13.1内容外，招标答疑亦为招标文件的组成部分，对招标人和投标人起约束作用。</w:t>
      </w:r>
    </w:p>
    <w:p>
      <w:pPr>
        <w:spacing w:line="400" w:lineRule="exact"/>
        <w:rPr>
          <w:rFonts w:asciiTheme="majorEastAsia" w:hAnsiTheme="majorEastAsia" w:eastAsiaTheme="majorEastAsia"/>
          <w:bCs/>
          <w:color w:val="000000" w:themeColor="text1"/>
          <w:sz w:val="24"/>
        </w:rPr>
      </w:pPr>
      <w:r>
        <w:rPr>
          <w:rFonts w:hint="eastAsia" w:asciiTheme="majorEastAsia" w:hAnsiTheme="majorEastAsia" w:eastAsiaTheme="majorEastAsia"/>
          <w:color w:val="000000" w:themeColor="text1"/>
          <w:sz w:val="24"/>
        </w:rPr>
        <w:t>14.</w:t>
      </w:r>
      <w:r>
        <w:rPr>
          <w:rFonts w:hint="eastAsia" w:asciiTheme="majorEastAsia" w:hAnsiTheme="majorEastAsia" w:eastAsiaTheme="majorEastAsia"/>
          <w:bCs/>
          <w:color w:val="000000" w:themeColor="text1"/>
          <w:sz w:val="24"/>
        </w:rPr>
        <w:t xml:space="preserve">   招标文件的澄清、修改、补充、解释</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14.1  招标文件发出后，招标人可对招标文件进行必要的澄清、修改和补充。招标文件的修改内容作为招标文件的组成部分，具有约束作用。</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14.2投标人要认真审阅清单及招标人发布的答疑等补充文件，如发现工程量清单中有缺漏项的、工程量少计算的、计算有误的,应按实调整。</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14.3、招标人如发现工程量清单中有多项、工程量多计算的、计算有误的，可以从招标人提供的清单中核减工程量。</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14..4  本招标文件由招标人（或其委托的招标代理机构）负责解释。</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15.   踏勘现场及投标预备会</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15.1   踏勘现场</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15.1.1投标人自行对工程现场及周围环境对照招标文件和工程量清单进行详尽仔细踏勘，以便投标人获取有关编制投标文件和签署合同所涉及现场的资料。投标报价时对隐蔽工程施工中发生的不可预见风险因素要充分考虑。投标人承担踏勘现场所发生的自身费用和风险。</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15.2  投标预备会</w:t>
      </w:r>
    </w:p>
    <w:p>
      <w:pPr>
        <w:spacing w:line="44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15.2.1投标人如有疑问请以电子邮件形式在202</w:t>
      </w:r>
      <w:r>
        <w:rPr>
          <w:rFonts w:hint="eastAsia" w:asciiTheme="majorEastAsia" w:hAnsiTheme="majorEastAsia" w:eastAsiaTheme="majorEastAsia"/>
          <w:color w:val="000000" w:themeColor="text1"/>
          <w:sz w:val="24"/>
          <w:lang w:val="en-US" w:eastAsia="zh-CN"/>
        </w:rPr>
        <w:t>4</w:t>
      </w:r>
      <w:r>
        <w:rPr>
          <w:rFonts w:hint="eastAsia" w:asciiTheme="majorEastAsia" w:hAnsiTheme="majorEastAsia" w:eastAsiaTheme="majorEastAsia"/>
          <w:color w:val="000000" w:themeColor="text1"/>
          <w:sz w:val="24"/>
        </w:rPr>
        <w:t>年</w:t>
      </w:r>
      <w:r>
        <w:rPr>
          <w:rFonts w:hint="eastAsia" w:asciiTheme="majorEastAsia" w:hAnsiTheme="majorEastAsia" w:eastAsiaTheme="majorEastAsia"/>
          <w:color w:val="000000" w:themeColor="text1"/>
          <w:sz w:val="24"/>
          <w:lang w:val="en-US" w:eastAsia="zh-CN"/>
        </w:rPr>
        <w:t>4</w:t>
      </w:r>
      <w:r>
        <w:rPr>
          <w:rFonts w:hint="eastAsia" w:asciiTheme="majorEastAsia" w:hAnsiTheme="majorEastAsia" w:eastAsiaTheme="majorEastAsia"/>
          <w:color w:val="000000" w:themeColor="text1"/>
          <w:sz w:val="24"/>
        </w:rPr>
        <w:t>月</w:t>
      </w:r>
      <w:r>
        <w:rPr>
          <w:rFonts w:hint="eastAsia" w:asciiTheme="majorEastAsia" w:hAnsiTheme="majorEastAsia" w:eastAsiaTheme="majorEastAsia"/>
          <w:color w:val="000000" w:themeColor="text1"/>
          <w:sz w:val="24"/>
          <w:lang w:val="en-US" w:eastAsia="zh-CN"/>
        </w:rPr>
        <w:t>24</w:t>
      </w:r>
      <w:r>
        <w:rPr>
          <w:rFonts w:hint="eastAsia" w:asciiTheme="majorEastAsia" w:hAnsiTheme="majorEastAsia" w:eastAsiaTheme="majorEastAsia"/>
          <w:color w:val="000000" w:themeColor="text1"/>
          <w:sz w:val="24"/>
        </w:rPr>
        <w:t>日上午9时前</w:t>
      </w:r>
      <w:r>
        <w:rPr>
          <w:rFonts w:asciiTheme="majorEastAsia" w:hAnsiTheme="majorEastAsia" w:eastAsiaTheme="majorEastAsia"/>
          <w:color w:val="000000" w:themeColor="text1"/>
          <w:sz w:val="24"/>
        </w:rPr>
        <w:t>发至</w:t>
      </w:r>
      <w:r>
        <w:rPr>
          <w:rFonts w:hint="eastAsia" w:asciiTheme="majorEastAsia" w:hAnsiTheme="majorEastAsia" w:eastAsiaTheme="majorEastAsia"/>
          <w:color w:val="000000" w:themeColor="text1"/>
          <w:sz w:val="24"/>
          <w:lang w:val="en-US" w:eastAsia="zh-CN"/>
        </w:rPr>
        <w:t>421102107</w:t>
      </w:r>
      <w:r>
        <w:rPr>
          <w:rFonts w:asciiTheme="majorEastAsia" w:hAnsiTheme="majorEastAsia" w:eastAsiaTheme="majorEastAsia"/>
          <w:color w:val="000000" w:themeColor="text1"/>
          <w:sz w:val="24"/>
        </w:rPr>
        <w:t>@qq.com代理公司邮箱）</w:t>
      </w:r>
      <w:r>
        <w:fldChar w:fldCharType="begin"/>
      </w:r>
      <w:r>
        <w:instrText xml:space="preserve"> HYPERLINK "mailto:日11时前发至2739815742@qq.com代理公司邮箱），招标人将在2021年" </w:instrText>
      </w:r>
      <w:r>
        <w:fldChar w:fldCharType="separate"/>
      </w:r>
      <w:r>
        <w:rPr>
          <w:rFonts w:asciiTheme="majorEastAsia" w:hAnsiTheme="majorEastAsia" w:eastAsiaTheme="majorEastAsia"/>
          <w:color w:val="000000" w:themeColor="text1"/>
          <w:sz w:val="24"/>
        </w:rPr>
        <w:t>，招标人将在202</w:t>
      </w:r>
      <w:r>
        <w:rPr>
          <w:rFonts w:hint="eastAsia" w:asciiTheme="majorEastAsia" w:hAnsiTheme="majorEastAsia" w:eastAsiaTheme="majorEastAsia"/>
          <w:color w:val="000000" w:themeColor="text1"/>
          <w:sz w:val="24"/>
          <w:lang w:val="en-US" w:eastAsia="zh-CN"/>
        </w:rPr>
        <w:t>4</w:t>
      </w:r>
      <w:r>
        <w:rPr>
          <w:rFonts w:asciiTheme="majorEastAsia" w:hAnsiTheme="majorEastAsia" w:eastAsiaTheme="majorEastAsia"/>
          <w:color w:val="000000" w:themeColor="text1"/>
          <w:sz w:val="24"/>
        </w:rPr>
        <w:t>年</w:t>
      </w:r>
      <w:r>
        <w:rPr>
          <w:rFonts w:asciiTheme="majorEastAsia" w:hAnsiTheme="majorEastAsia" w:eastAsiaTheme="majorEastAsia"/>
          <w:color w:val="000000" w:themeColor="text1"/>
          <w:sz w:val="24"/>
        </w:rPr>
        <w:fldChar w:fldCharType="end"/>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lang w:val="en-US" w:eastAsia="zh-CN"/>
        </w:rPr>
        <w:t>4</w:t>
      </w:r>
      <w:r>
        <w:rPr>
          <w:rFonts w:asciiTheme="majorEastAsia" w:hAnsiTheme="majorEastAsia" w:eastAsiaTheme="majorEastAsia"/>
          <w:color w:val="000000" w:themeColor="text1"/>
          <w:sz w:val="24"/>
        </w:rPr>
        <w:t>月</w:t>
      </w:r>
      <w:r>
        <w:rPr>
          <w:rFonts w:hint="eastAsia" w:asciiTheme="majorEastAsia" w:hAnsiTheme="majorEastAsia" w:eastAsiaTheme="majorEastAsia"/>
          <w:color w:val="000000" w:themeColor="text1"/>
          <w:sz w:val="24"/>
          <w:lang w:val="en-US" w:eastAsia="zh-CN"/>
        </w:rPr>
        <w:t>24</w:t>
      </w:r>
      <w:r>
        <w:rPr>
          <w:rFonts w:asciiTheme="majorEastAsia" w:hAnsiTheme="majorEastAsia" w:eastAsiaTheme="majorEastAsia"/>
          <w:color w:val="000000" w:themeColor="text1"/>
          <w:sz w:val="24"/>
        </w:rPr>
        <w:t>日</w:t>
      </w:r>
      <w:r>
        <w:rPr>
          <w:rFonts w:hint="eastAsia" w:asciiTheme="majorEastAsia" w:hAnsiTheme="majorEastAsia" w:eastAsiaTheme="majorEastAsia"/>
          <w:color w:val="000000" w:themeColor="text1"/>
          <w:sz w:val="24"/>
        </w:rPr>
        <w:t>17</w:t>
      </w:r>
      <w:r>
        <w:rPr>
          <w:rFonts w:asciiTheme="majorEastAsia" w:hAnsiTheme="majorEastAsia" w:eastAsiaTheme="majorEastAsia"/>
          <w:color w:val="000000" w:themeColor="text1"/>
          <w:sz w:val="24"/>
        </w:rPr>
        <w:t>时</w:t>
      </w:r>
      <w:r>
        <w:rPr>
          <w:rFonts w:hint="eastAsia" w:asciiTheme="majorEastAsia" w:hAnsiTheme="majorEastAsia" w:eastAsiaTheme="majorEastAsia"/>
          <w:color w:val="000000" w:themeColor="text1"/>
          <w:sz w:val="24"/>
        </w:rPr>
        <w:t>后</w:t>
      </w:r>
      <w:r>
        <w:rPr>
          <w:rFonts w:asciiTheme="majorEastAsia" w:hAnsiTheme="majorEastAsia" w:eastAsiaTheme="majorEastAsia"/>
          <w:color w:val="000000" w:themeColor="text1"/>
          <w:sz w:val="24"/>
        </w:rPr>
        <w:t>以澄清公告形式在全椒县</w:t>
      </w:r>
      <w:r>
        <w:rPr>
          <w:rFonts w:hint="eastAsia" w:asciiTheme="majorEastAsia" w:hAnsiTheme="majorEastAsia" w:eastAsiaTheme="majorEastAsia"/>
          <w:color w:val="000000" w:themeColor="text1"/>
          <w:sz w:val="24"/>
        </w:rPr>
        <w:t>人民</w:t>
      </w:r>
      <w:r>
        <w:rPr>
          <w:rFonts w:asciiTheme="majorEastAsia" w:hAnsiTheme="majorEastAsia" w:eastAsiaTheme="majorEastAsia"/>
          <w:color w:val="000000" w:themeColor="text1"/>
          <w:sz w:val="24"/>
        </w:rPr>
        <w:t>政府“网站公告”栏目予以公告。请各位投标人注意查看有关澄清内容，如不及时查看造成后果由投标人自负。</w:t>
      </w:r>
    </w:p>
    <w:p>
      <w:pPr>
        <w:spacing w:line="44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16.   招标文件的发出</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16.1  招标文件、招标文件的澄清、修改、补充及招标答疑等均应报招投标监督管理机构备案后，方可发出。</w:t>
      </w:r>
    </w:p>
    <w:p>
      <w:pPr>
        <w:spacing w:line="480" w:lineRule="exact"/>
        <w:ind w:firstLine="480" w:firstLineChars="200"/>
        <w:rPr>
          <w:rFonts w:hint="eastAsia" w:asciiTheme="majorEastAsia" w:hAnsiTheme="majorEastAsia" w:eastAsiaTheme="majorEastAsia"/>
          <w:b/>
          <w:color w:val="000000" w:themeColor="text1"/>
          <w:sz w:val="24"/>
        </w:rPr>
      </w:pPr>
      <w:r>
        <w:rPr>
          <w:rFonts w:hint="eastAsia" w:asciiTheme="majorEastAsia" w:hAnsiTheme="majorEastAsia" w:eastAsiaTheme="majorEastAsia"/>
          <w:color w:val="000000" w:themeColor="text1"/>
          <w:sz w:val="24"/>
        </w:rPr>
        <w:t>16.2  本工程控制价由招标人委托具有相应资质的造价咨询企业编制。</w:t>
      </w:r>
      <w:r>
        <w:rPr>
          <w:rFonts w:hint="eastAsia" w:asciiTheme="majorEastAsia" w:hAnsiTheme="majorEastAsia" w:eastAsiaTheme="majorEastAsia"/>
          <w:b/>
          <w:color w:val="000000" w:themeColor="text1"/>
          <w:sz w:val="24"/>
        </w:rPr>
        <w:t>本工程最高限价为</w:t>
      </w:r>
      <w:r>
        <w:rPr>
          <w:rFonts w:hint="eastAsia" w:asciiTheme="majorEastAsia" w:hAnsiTheme="majorEastAsia" w:eastAsiaTheme="majorEastAsia"/>
          <w:b/>
          <w:color w:val="000000" w:themeColor="text1"/>
          <w:sz w:val="24"/>
          <w:lang w:eastAsia="zh-CN"/>
        </w:rPr>
        <w:t>：</w:t>
      </w:r>
      <w:r>
        <w:rPr>
          <w:rFonts w:hint="eastAsia" w:asciiTheme="majorEastAsia" w:hAnsiTheme="majorEastAsia" w:eastAsiaTheme="majorEastAsia"/>
          <w:b/>
          <w:color w:val="000000" w:themeColor="text1"/>
          <w:sz w:val="24"/>
        </w:rPr>
        <w:t>492642.49</w:t>
      </w:r>
      <w:r>
        <w:rPr>
          <w:rFonts w:hint="eastAsia" w:asciiTheme="majorEastAsia" w:hAnsiTheme="majorEastAsia" w:eastAsiaTheme="majorEastAsia"/>
          <w:b/>
          <w:color w:val="000000" w:themeColor="text1"/>
          <w:sz w:val="24"/>
          <w:lang w:val="en-US" w:eastAsia="zh-CN"/>
        </w:rPr>
        <w:t>*0.9+(3000+1500)*0.1*1.09</w:t>
      </w:r>
      <w:r>
        <w:rPr>
          <w:rFonts w:hint="eastAsia" w:asciiTheme="majorEastAsia" w:hAnsiTheme="majorEastAsia" w:eastAsiaTheme="majorEastAsia"/>
          <w:b/>
          <w:color w:val="000000" w:themeColor="text1"/>
          <w:sz w:val="24"/>
        </w:rPr>
        <w:t>=</w:t>
      </w:r>
      <w:r>
        <w:rPr>
          <w:rFonts w:hint="eastAsia" w:asciiTheme="majorEastAsia" w:hAnsiTheme="majorEastAsia" w:eastAsiaTheme="majorEastAsia"/>
          <w:b/>
          <w:color w:val="000000" w:themeColor="text1"/>
          <w:sz w:val="24"/>
          <w:lang w:val="en-US" w:eastAsia="zh-CN"/>
        </w:rPr>
        <w:t>443868.74</w:t>
      </w:r>
      <w:r>
        <w:rPr>
          <w:rFonts w:hint="eastAsia" w:asciiTheme="majorEastAsia" w:hAnsiTheme="majorEastAsia" w:eastAsiaTheme="majorEastAsia"/>
          <w:b/>
          <w:color w:val="000000" w:themeColor="text1"/>
          <w:sz w:val="24"/>
        </w:rPr>
        <w:t>元;</w:t>
      </w:r>
    </w:p>
    <w:p>
      <w:pPr>
        <w:spacing w:line="480" w:lineRule="exact"/>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投标人的投标函报价不得高于招标人发布的最高限价。否则投标文件将被拒绝。</w:t>
      </w:r>
    </w:p>
    <w:p>
      <w:pPr>
        <w:spacing w:line="380" w:lineRule="exact"/>
        <w:jc w:val="center"/>
        <w:rPr>
          <w:rFonts w:asciiTheme="majorEastAsia" w:hAnsiTheme="majorEastAsia" w:eastAsiaTheme="majorEastAsia"/>
          <w:color w:val="000000" w:themeColor="text1"/>
          <w:sz w:val="24"/>
        </w:rPr>
      </w:pPr>
    </w:p>
    <w:p>
      <w:pPr>
        <w:spacing w:line="38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三、控制价的编制</w:t>
      </w:r>
    </w:p>
    <w:p>
      <w:pPr>
        <w:spacing w:line="380" w:lineRule="exact"/>
        <w:jc w:val="center"/>
        <w:rPr>
          <w:rFonts w:asciiTheme="majorEastAsia" w:hAnsiTheme="majorEastAsia" w:eastAsiaTheme="majorEastAsia"/>
          <w:color w:val="000000" w:themeColor="text1"/>
          <w:sz w:val="24"/>
        </w:rPr>
      </w:pPr>
    </w:p>
    <w:p>
      <w:pPr>
        <w:spacing w:line="42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17   工程预算造价（即控制价）的编制依据</w:t>
      </w:r>
    </w:p>
    <w:p>
      <w:pPr>
        <w:spacing w:line="42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17.1采用规范及定额：：</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1、《建设工程工程量清单计价规范》GB50500-2013;</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2、《房屋建筑与装饰工程工程量计算规范》GB50854-2013;</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3、《通用安装工程工程量计算规范》GB50856-2013;</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4、《市政工程工程量计算规范》GB50857-2013;</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5、《安徽省建筑工程定额》（2018）;</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6、《安徽省装饰装修工程定额》（2018）;</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7、《安徽省安装工程定额》（2018）;</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8、《安徽省市政工程定额》（2018）;</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9、《安徽省园林绿化及仿古建筑工程定额》（2018）;</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10、安徽省造价总站的造价〔2019〕7号文《关于营业税改征增值税调整现行计价依据的实施意见》，按9%计算;</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11、工程规费取费按相应工程类别计取，详见招标文件；</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12、截止202</w:t>
      </w:r>
      <w:r>
        <w:rPr>
          <w:rFonts w:hint="eastAsia" w:asciiTheme="majorEastAsia" w:hAnsiTheme="majorEastAsia" w:eastAsiaTheme="majorEastAsia"/>
          <w:color w:val="000000" w:themeColor="text1"/>
          <w:sz w:val="24"/>
          <w:lang w:val="en-US" w:eastAsia="zh-CN"/>
        </w:rPr>
        <w:t>4</w:t>
      </w:r>
      <w:r>
        <w:rPr>
          <w:rFonts w:hint="eastAsia" w:asciiTheme="majorEastAsia" w:hAnsiTheme="majorEastAsia" w:eastAsiaTheme="majorEastAsia"/>
          <w:color w:val="000000" w:themeColor="text1"/>
          <w:sz w:val="24"/>
        </w:rPr>
        <w:t>年</w:t>
      </w:r>
      <w:r>
        <w:rPr>
          <w:rFonts w:hint="eastAsia" w:asciiTheme="majorEastAsia" w:hAnsiTheme="majorEastAsia" w:eastAsiaTheme="majorEastAsia"/>
          <w:color w:val="000000" w:themeColor="text1"/>
          <w:sz w:val="24"/>
          <w:lang w:val="en-US" w:eastAsia="zh-CN"/>
        </w:rPr>
        <w:t>4</w:t>
      </w:r>
      <w:r>
        <w:rPr>
          <w:rFonts w:hint="eastAsia" w:asciiTheme="majorEastAsia" w:hAnsiTheme="majorEastAsia" w:eastAsiaTheme="majorEastAsia"/>
          <w:color w:val="000000" w:themeColor="text1"/>
          <w:sz w:val="24"/>
        </w:rPr>
        <w:t>月省、市有关政策性调整文件；</w:t>
      </w:r>
    </w:p>
    <w:p>
      <w:pPr>
        <w:tabs>
          <w:tab w:val="left" w:pos="5760"/>
        </w:tabs>
        <w:spacing w:line="400" w:lineRule="exac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13、材料价格按202</w:t>
      </w:r>
      <w:r>
        <w:rPr>
          <w:rFonts w:hint="eastAsia" w:asciiTheme="majorEastAsia" w:hAnsiTheme="majorEastAsia" w:eastAsiaTheme="majorEastAsia"/>
          <w:color w:val="000000" w:themeColor="text1"/>
          <w:sz w:val="24"/>
          <w:lang w:val="en-US" w:eastAsia="zh-CN"/>
        </w:rPr>
        <w:t>4</w:t>
      </w:r>
      <w:r>
        <w:rPr>
          <w:rFonts w:hint="eastAsia" w:asciiTheme="majorEastAsia" w:hAnsiTheme="majorEastAsia" w:eastAsiaTheme="majorEastAsia"/>
          <w:color w:val="000000" w:themeColor="text1"/>
          <w:sz w:val="24"/>
        </w:rPr>
        <w:t>年第</w:t>
      </w:r>
      <w:r>
        <w:rPr>
          <w:rFonts w:hint="eastAsia" w:asciiTheme="majorEastAsia" w:hAnsiTheme="majorEastAsia" w:eastAsiaTheme="majorEastAsia"/>
          <w:color w:val="000000" w:themeColor="text1"/>
          <w:sz w:val="24"/>
          <w:lang w:val="en-US" w:eastAsia="zh-CN"/>
        </w:rPr>
        <w:t>3</w:t>
      </w:r>
      <w:r>
        <w:rPr>
          <w:rFonts w:hint="eastAsia" w:asciiTheme="majorEastAsia" w:hAnsiTheme="majorEastAsia" w:eastAsiaTheme="majorEastAsia"/>
          <w:color w:val="000000" w:themeColor="text1"/>
          <w:sz w:val="24"/>
        </w:rPr>
        <w:t>期《滁州工程造价信息》全椒县部分，全椒县没有的执行滁州市部分；</w:t>
      </w:r>
    </w:p>
    <w:p>
      <w:pPr>
        <w:tabs>
          <w:tab w:val="left" w:pos="5760"/>
        </w:tabs>
        <w:spacing w:line="400" w:lineRule="exact"/>
        <w:rPr>
          <w:rFonts w:hint="eastAsia" w:asciiTheme="majorEastAsia" w:hAnsiTheme="majorEastAsia" w:eastAsiaTheme="majorEastAsia"/>
          <w:color w:val="000000" w:themeColor="text1"/>
          <w:sz w:val="24"/>
          <w:lang w:val="en-US" w:eastAsia="zh-CN"/>
        </w:rPr>
      </w:pPr>
      <w:r>
        <w:rPr>
          <w:rFonts w:hint="eastAsia" w:asciiTheme="majorEastAsia" w:hAnsiTheme="majorEastAsia" w:eastAsiaTheme="majorEastAsia"/>
          <w:color w:val="000000" w:themeColor="text1"/>
          <w:sz w:val="24"/>
          <w:lang w:val="en-US" w:eastAsia="zh-CN"/>
        </w:rPr>
        <w:t>14、屋顶光伏系统、抽烟烟机、灶具不在本次编制范围之内；</w:t>
      </w:r>
    </w:p>
    <w:p>
      <w:pPr>
        <w:tabs>
          <w:tab w:val="left" w:pos="5760"/>
        </w:tabs>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17.2  </w:t>
      </w:r>
      <w:r>
        <w:rPr>
          <w:rFonts w:hint="eastAsia" w:asciiTheme="majorEastAsia" w:hAnsiTheme="majorEastAsia" w:eastAsiaTheme="majorEastAsia"/>
          <w:b w:val="0"/>
          <w:bCs w:val="0"/>
          <w:color w:val="000000" w:themeColor="text1"/>
          <w:sz w:val="24"/>
        </w:rPr>
        <w:t>材料价格：</w:t>
      </w:r>
    </w:p>
    <w:p>
      <w:pPr>
        <w:tabs>
          <w:tab w:val="left" w:pos="5760"/>
        </w:tabs>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17.2.1主要材料：材料由投标人按市场合格产品价格及招标文件的规定自行报价一次性包死，投标人在确定投标报价时应充分考虑材料价格上涨等市场风险因素，除合同另有约定外，这部分材料价格今后将不作任何调整。</w:t>
      </w:r>
    </w:p>
    <w:p>
      <w:pPr>
        <w:spacing w:line="400" w:lineRule="exact"/>
        <w:jc w:val="center"/>
        <w:rPr>
          <w:rFonts w:asciiTheme="majorEastAsia" w:hAnsiTheme="majorEastAsia" w:eastAsiaTheme="majorEastAsia"/>
          <w:color w:val="000000" w:themeColor="text1"/>
          <w:sz w:val="28"/>
          <w:szCs w:val="28"/>
        </w:rPr>
      </w:pPr>
    </w:p>
    <w:p>
      <w:pPr>
        <w:spacing w:line="400" w:lineRule="exact"/>
        <w:jc w:val="center"/>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四、投标文件的编制</w:t>
      </w:r>
    </w:p>
    <w:p>
      <w:pPr>
        <w:spacing w:line="400" w:lineRule="exact"/>
        <w:rPr>
          <w:rFonts w:asciiTheme="majorEastAsia" w:hAnsiTheme="majorEastAsia" w:eastAsiaTheme="majorEastAsia"/>
          <w:color w:val="000000" w:themeColor="text1"/>
          <w:sz w:val="24"/>
        </w:rPr>
      </w:pP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18.   投标文件的组成</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18.1  投标文件由资格文件、商务标组成（以下材料需加盖单位公章）</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18.2  资格文件部分（以下文件缺一不可，否则作废标处理）</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（1）法定代表人证书及身份证复印件或委托代理人授权委托书及身份证复印件；</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（2）企业营业执照；</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（3）企业资质证书；</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（4）项目负责人证书及身份证复印件，安全生产考核合格证书；</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（5）企业安全生产许可证； </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w:t>
      </w:r>
      <w:r>
        <w:rPr>
          <w:rFonts w:asciiTheme="majorEastAsia" w:hAnsiTheme="majorEastAsia" w:eastAsiaTheme="majorEastAsia"/>
          <w:color w:val="000000" w:themeColor="text1"/>
          <w:sz w:val="24"/>
        </w:rPr>
        <w:t xml:space="preserve">8.3 </w:t>
      </w:r>
      <w:r>
        <w:rPr>
          <w:rFonts w:hint="eastAsia" w:asciiTheme="majorEastAsia" w:hAnsiTheme="majorEastAsia" w:eastAsiaTheme="majorEastAsia"/>
          <w:color w:val="000000" w:themeColor="text1"/>
          <w:sz w:val="24"/>
        </w:rPr>
        <w:t>商务标文件部分（以下文件缺一不可，否则作废标处理）</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（1）法定代表人证书复印件或委托代理人授权委托书；</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rPr>
        <w:t>2</w:t>
      </w:r>
      <w:r>
        <w:rPr>
          <w:rFonts w:hint="eastAsia" w:asciiTheme="majorEastAsia" w:hAnsiTheme="majorEastAsia" w:eastAsiaTheme="majorEastAsia"/>
          <w:color w:val="000000" w:themeColor="text1"/>
          <w:sz w:val="24"/>
        </w:rPr>
        <w:t>）投标函；</w:t>
      </w:r>
    </w:p>
    <w:p>
      <w:pPr>
        <w:spacing w:line="5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rPr>
        <w:t>3</w:t>
      </w:r>
      <w:r>
        <w:rPr>
          <w:rFonts w:hint="eastAsia" w:asciiTheme="majorEastAsia" w:hAnsiTheme="majorEastAsia" w:eastAsiaTheme="majorEastAsia"/>
          <w:color w:val="000000" w:themeColor="text1"/>
          <w:sz w:val="24"/>
        </w:rPr>
        <w:t>）诚信承诺书；</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19  本工程的招标代理，清单编制费用（</w:t>
      </w:r>
      <w:r>
        <w:rPr>
          <w:rFonts w:hint="eastAsia" w:asciiTheme="majorEastAsia" w:hAnsiTheme="majorEastAsia" w:eastAsiaTheme="majorEastAsia"/>
          <w:color w:val="auto"/>
          <w:sz w:val="24"/>
          <w:lang w:val="en-US" w:eastAsia="zh-CN"/>
        </w:rPr>
        <w:t>4500</w:t>
      </w:r>
      <w:r>
        <w:rPr>
          <w:rFonts w:hint="eastAsia" w:asciiTheme="majorEastAsia" w:hAnsiTheme="majorEastAsia" w:eastAsiaTheme="majorEastAsia"/>
          <w:color w:val="auto"/>
          <w:sz w:val="24"/>
        </w:rPr>
        <w:t>元</w:t>
      </w:r>
      <w:r>
        <w:rPr>
          <w:rFonts w:hint="eastAsia" w:asciiTheme="majorEastAsia" w:hAnsiTheme="majorEastAsia" w:eastAsiaTheme="majorEastAsia"/>
          <w:color w:val="000000" w:themeColor="text1"/>
          <w:sz w:val="24"/>
        </w:rPr>
        <w:t>）应含在投标报价中，全部由中标单位支付。投标人在投标报价中考虑上述费用。</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20.   投标有效期</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20.1  投标有效期为</w:t>
      </w:r>
      <w:r>
        <w:rPr>
          <w:rFonts w:hint="eastAsia" w:asciiTheme="majorEastAsia" w:hAnsiTheme="majorEastAsia" w:eastAsiaTheme="majorEastAsia"/>
          <w:color w:val="000000" w:themeColor="text1"/>
          <w:sz w:val="24"/>
          <w:u w:val="single"/>
        </w:rPr>
        <w:t xml:space="preserve">30 </w:t>
      </w:r>
      <w:r>
        <w:rPr>
          <w:rFonts w:hint="eastAsia" w:asciiTheme="majorEastAsia" w:hAnsiTheme="majorEastAsia" w:eastAsiaTheme="majorEastAsia"/>
          <w:color w:val="000000" w:themeColor="text1"/>
          <w:sz w:val="24"/>
        </w:rPr>
        <w:t>日历天（从投标截止之日算起）。在此期限内，凡符合本招标文件要求的投标文件均保持有效。</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20.2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21.   投标保证金</w:t>
      </w:r>
    </w:p>
    <w:p>
      <w:pPr>
        <w:spacing w:line="44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21.1  见投标须知前附表</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21.2  投标人出现下列情况，其投标保证金将被没收。</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21.2.1凡是通过资格审查的合格投标人，没有正当理由不得放弃投标，否则，投标人将被没收其投标保证金；</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21.2.2投标单位在招标文件规定的投标有效期内撤回其投标文件；</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21.2.3中标单位未能在规定期限内提交履约保证金，或签署合同协议；</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21.2.4在招标活动中有违规和违法行为；</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21.2.5法律法规规定的其它情形。</w:t>
      </w:r>
    </w:p>
    <w:p>
      <w:pPr>
        <w:spacing w:line="400" w:lineRule="exact"/>
        <w:jc w:val="center"/>
        <w:rPr>
          <w:rFonts w:asciiTheme="majorEastAsia" w:hAnsiTheme="majorEastAsia" w:eastAsiaTheme="majorEastAsia"/>
          <w:color w:val="000000" w:themeColor="text1"/>
          <w:sz w:val="28"/>
          <w:szCs w:val="28"/>
        </w:rPr>
      </w:pPr>
    </w:p>
    <w:p>
      <w:pPr>
        <w:spacing w:line="400" w:lineRule="exact"/>
        <w:jc w:val="center"/>
        <w:outlineLvl w:val="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五、投标文件的密封和递交</w:t>
      </w:r>
    </w:p>
    <w:p>
      <w:pPr>
        <w:spacing w:line="400" w:lineRule="exact"/>
        <w:jc w:val="center"/>
        <w:rPr>
          <w:rFonts w:asciiTheme="majorEastAsia" w:hAnsiTheme="majorEastAsia" w:eastAsiaTheme="majorEastAsia"/>
          <w:color w:val="000000" w:themeColor="text1"/>
          <w:sz w:val="28"/>
          <w:szCs w:val="28"/>
        </w:rPr>
      </w:pP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22.   投标文件的份数和签署</w:t>
      </w:r>
    </w:p>
    <w:p>
      <w:pPr>
        <w:spacing w:line="400" w:lineRule="exact"/>
        <w:rPr>
          <w:rFonts w:cs="宋体"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22.1  投标文件一式</w:t>
      </w:r>
      <w:r>
        <w:rPr>
          <w:rFonts w:hint="eastAsia" w:asciiTheme="majorEastAsia" w:hAnsiTheme="majorEastAsia" w:eastAsiaTheme="majorEastAsia"/>
          <w:color w:val="000000" w:themeColor="text1"/>
          <w:sz w:val="24"/>
          <w:u w:val="single"/>
        </w:rPr>
        <w:t xml:space="preserve"> 二 份</w:t>
      </w:r>
      <w:r>
        <w:rPr>
          <w:rFonts w:hint="eastAsia" w:asciiTheme="majorEastAsia" w:hAnsiTheme="majorEastAsia" w:eastAsiaTheme="majorEastAsia"/>
          <w:color w:val="000000" w:themeColor="text1"/>
          <w:sz w:val="24"/>
        </w:rPr>
        <w:t>，其中正本</w:t>
      </w:r>
      <w:r>
        <w:rPr>
          <w:rFonts w:hint="eastAsia" w:asciiTheme="majorEastAsia" w:hAnsiTheme="majorEastAsia" w:eastAsiaTheme="majorEastAsia"/>
          <w:color w:val="000000" w:themeColor="text1"/>
          <w:sz w:val="24"/>
          <w:u w:val="single"/>
        </w:rPr>
        <w:t xml:space="preserve"> 一 份</w:t>
      </w:r>
      <w:r>
        <w:rPr>
          <w:rFonts w:hint="eastAsia" w:asciiTheme="majorEastAsia" w:hAnsiTheme="majorEastAsia" w:eastAsiaTheme="majorEastAsia"/>
          <w:color w:val="000000" w:themeColor="text1"/>
          <w:sz w:val="24"/>
        </w:rPr>
        <w:t>，副本</w:t>
      </w:r>
      <w:r>
        <w:rPr>
          <w:rFonts w:hint="eastAsia" w:asciiTheme="majorEastAsia" w:hAnsiTheme="majorEastAsia" w:eastAsiaTheme="majorEastAsia"/>
          <w:color w:val="000000" w:themeColor="text1"/>
          <w:sz w:val="24"/>
          <w:u w:val="single"/>
        </w:rPr>
        <w:t xml:space="preserve"> 一 份</w:t>
      </w:r>
      <w:r>
        <w:rPr>
          <w:rFonts w:hint="eastAsia" w:cs="宋体" w:asciiTheme="majorEastAsia" w:hAnsiTheme="majorEastAsia" w:eastAsiaTheme="majorEastAsia"/>
          <w:color w:val="000000" w:themeColor="text1"/>
          <w:sz w:val="24"/>
        </w:rPr>
        <w:t>。</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22.2  投标文件的正本和副本均需打印或使用不褪色的蓝、黑墨水笔书写，字迹应清晰易于辩认，并应在投标文件封面的右上角清楚地注明“正本”或“副本”。正本和副本如有不一致之处，以正本为准。</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22.3  商务标中的授权书、投标报价函应当在格式文本要求的相应位置签字和盖章，否则，投标文件作废标处理。</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23.   投标文件的装订、密封和标记</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23.1  投标文件的装订要求</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23.1.1</w:t>
      </w:r>
      <w:r>
        <w:rPr>
          <w:rFonts w:hint="eastAsia" w:cs="宋体" w:asciiTheme="majorEastAsia" w:hAnsiTheme="majorEastAsia" w:eastAsiaTheme="majorEastAsia"/>
          <w:color w:val="000000" w:themeColor="text1"/>
          <w:sz w:val="24"/>
        </w:rPr>
        <w:t>投标人应当将资格标、商务标正本、副本密封于同一密封袋内</w:t>
      </w:r>
      <w:r>
        <w:rPr>
          <w:rFonts w:hint="eastAsia" w:asciiTheme="majorEastAsia" w:hAnsiTheme="majorEastAsia" w:eastAsiaTheme="majorEastAsia"/>
          <w:color w:val="000000" w:themeColor="text1"/>
          <w:sz w:val="24"/>
        </w:rPr>
        <w:t>。</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23.</w:t>
      </w:r>
      <w:r>
        <w:rPr>
          <w:rFonts w:asciiTheme="majorEastAsia" w:hAnsiTheme="majorEastAsia" w:eastAsiaTheme="majorEastAsia"/>
          <w:color w:val="000000" w:themeColor="text1"/>
          <w:sz w:val="24"/>
        </w:rPr>
        <w:t>2</w:t>
      </w:r>
      <w:r>
        <w:rPr>
          <w:rFonts w:hint="eastAsia" w:asciiTheme="majorEastAsia" w:hAnsiTheme="majorEastAsia" w:eastAsiaTheme="majorEastAsia"/>
          <w:color w:val="000000" w:themeColor="text1"/>
          <w:sz w:val="24"/>
        </w:rPr>
        <w:t xml:space="preserve">  投标文件密封袋的标记</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23.</w:t>
      </w:r>
      <w:r>
        <w:rPr>
          <w:rFonts w:asciiTheme="majorEastAsia" w:hAnsiTheme="majorEastAsia" w:eastAsiaTheme="majorEastAsia"/>
          <w:color w:val="000000" w:themeColor="text1"/>
          <w:sz w:val="24"/>
        </w:rPr>
        <w:t>2</w:t>
      </w:r>
      <w:r>
        <w:rPr>
          <w:rFonts w:hint="eastAsia" w:asciiTheme="majorEastAsia" w:hAnsiTheme="majorEastAsia" w:eastAsiaTheme="majorEastAsia"/>
          <w:color w:val="000000" w:themeColor="text1"/>
          <w:sz w:val="24"/>
        </w:rPr>
        <w:t>.1在投标文件密封袋上应写明投标人名称和地址；注明下列识别标志：招标工程名称。</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23.</w:t>
      </w:r>
      <w:r>
        <w:rPr>
          <w:rFonts w:asciiTheme="majorEastAsia" w:hAnsiTheme="majorEastAsia" w:eastAsiaTheme="majorEastAsia"/>
          <w:color w:val="000000" w:themeColor="text1"/>
          <w:sz w:val="24"/>
        </w:rPr>
        <w:t>2</w:t>
      </w:r>
      <w:r>
        <w:rPr>
          <w:rFonts w:hint="eastAsia" w:asciiTheme="majorEastAsia" w:hAnsiTheme="majorEastAsia" w:eastAsiaTheme="majorEastAsia"/>
          <w:color w:val="000000" w:themeColor="text1"/>
          <w:sz w:val="24"/>
        </w:rPr>
        <w:t>.2所有投标文件的密封袋应加盖投标人公章；否则该投标文件将被拒绝。</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24.   投标文件的提交</w:t>
      </w:r>
    </w:p>
    <w:p>
      <w:pPr>
        <w:spacing w:line="44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24.1  投标文件提交的收件人、截止时间及地点</w:t>
      </w:r>
    </w:p>
    <w:p>
      <w:pPr>
        <w:spacing w:line="440" w:lineRule="exact"/>
        <w:ind w:firstLine="720" w:firstLineChars="300"/>
        <w:rPr>
          <w:rFonts w:cs="宋体" w:asciiTheme="majorEastAsia" w:hAnsiTheme="majorEastAsia" w:eastAsiaTheme="majorEastAsia"/>
          <w:color w:val="000000" w:themeColor="text1"/>
          <w:sz w:val="24"/>
          <w:u w:val="single"/>
        </w:rPr>
      </w:pPr>
      <w:r>
        <w:rPr>
          <w:rFonts w:hint="eastAsia" w:cs="宋体" w:asciiTheme="majorEastAsia" w:hAnsiTheme="majorEastAsia" w:eastAsiaTheme="majorEastAsia"/>
          <w:color w:val="000000" w:themeColor="text1"/>
          <w:sz w:val="24"/>
        </w:rPr>
        <w:t>收件人：</w:t>
      </w:r>
      <w:r>
        <w:rPr>
          <w:rFonts w:hint="eastAsia" w:cs="宋体" w:asciiTheme="majorEastAsia" w:hAnsiTheme="majorEastAsia" w:eastAsiaTheme="majorEastAsia"/>
          <w:color w:val="000000" w:themeColor="text1"/>
          <w:sz w:val="24"/>
          <w:u w:val="single"/>
        </w:rPr>
        <w:t xml:space="preserve"> </w:t>
      </w:r>
      <w:r>
        <w:rPr>
          <w:rFonts w:hint="eastAsia" w:cs="宋体" w:asciiTheme="majorEastAsia" w:hAnsiTheme="majorEastAsia" w:eastAsiaTheme="majorEastAsia"/>
          <w:color w:val="000000" w:themeColor="text1"/>
          <w:sz w:val="24"/>
          <w:u w:val="single"/>
          <w:lang w:eastAsia="zh-CN"/>
        </w:rPr>
        <w:t>全椒县大墅镇人民政府</w:t>
      </w:r>
      <w:r>
        <w:rPr>
          <w:rFonts w:hint="eastAsia" w:cs="宋体" w:asciiTheme="majorEastAsia" w:hAnsiTheme="majorEastAsia" w:eastAsiaTheme="majorEastAsia"/>
          <w:color w:val="000000" w:themeColor="text1"/>
          <w:sz w:val="24"/>
          <w:u w:val="single"/>
        </w:rPr>
        <w:t xml:space="preserve"> </w:t>
      </w:r>
    </w:p>
    <w:p>
      <w:pPr>
        <w:spacing w:line="440" w:lineRule="exact"/>
        <w:ind w:firstLine="720" w:firstLineChars="300"/>
        <w:rPr>
          <w:rFonts w:cs="宋体" w:asciiTheme="majorEastAsia" w:hAnsiTheme="majorEastAsia" w:eastAsiaTheme="majorEastAsia"/>
          <w:color w:val="000000" w:themeColor="text1"/>
          <w:sz w:val="24"/>
          <w:u w:val="single"/>
        </w:rPr>
      </w:pPr>
      <w:r>
        <w:rPr>
          <w:rFonts w:hint="eastAsia" w:cs="宋体" w:asciiTheme="majorEastAsia" w:hAnsiTheme="majorEastAsia" w:eastAsiaTheme="majorEastAsia"/>
          <w:color w:val="000000" w:themeColor="text1"/>
          <w:sz w:val="24"/>
        </w:rPr>
        <w:t>时  间：</w:t>
      </w:r>
      <w:r>
        <w:rPr>
          <w:rFonts w:hint="eastAsia" w:cs="宋体" w:asciiTheme="majorEastAsia" w:hAnsiTheme="majorEastAsia" w:eastAsiaTheme="majorEastAsia"/>
          <w:color w:val="000000" w:themeColor="text1"/>
          <w:sz w:val="24"/>
          <w:u w:val="single"/>
        </w:rPr>
        <w:t>202</w:t>
      </w:r>
      <w:r>
        <w:rPr>
          <w:rFonts w:hint="eastAsia" w:cs="宋体" w:asciiTheme="majorEastAsia" w:hAnsiTheme="majorEastAsia" w:eastAsiaTheme="majorEastAsia"/>
          <w:color w:val="000000" w:themeColor="text1"/>
          <w:sz w:val="24"/>
          <w:u w:val="single"/>
          <w:lang w:val="en-US" w:eastAsia="zh-CN"/>
        </w:rPr>
        <w:t>4</w:t>
      </w:r>
      <w:r>
        <w:rPr>
          <w:rFonts w:hint="eastAsia" w:cs="宋体" w:asciiTheme="majorEastAsia" w:hAnsiTheme="majorEastAsia" w:eastAsiaTheme="majorEastAsia"/>
          <w:color w:val="000000" w:themeColor="text1"/>
          <w:sz w:val="24"/>
          <w:u w:val="single"/>
        </w:rPr>
        <w:t>年</w:t>
      </w:r>
      <w:r>
        <w:rPr>
          <w:rFonts w:hint="eastAsia" w:cs="宋体" w:asciiTheme="majorEastAsia" w:hAnsiTheme="majorEastAsia" w:eastAsiaTheme="majorEastAsia"/>
          <w:color w:val="000000" w:themeColor="text1"/>
          <w:sz w:val="24"/>
          <w:u w:val="single"/>
          <w:lang w:val="en-US" w:eastAsia="zh-CN"/>
        </w:rPr>
        <w:t>4</w:t>
      </w:r>
      <w:r>
        <w:rPr>
          <w:rFonts w:hint="eastAsia" w:cs="宋体" w:asciiTheme="majorEastAsia" w:hAnsiTheme="majorEastAsia" w:eastAsiaTheme="majorEastAsia"/>
          <w:color w:val="000000" w:themeColor="text1"/>
          <w:sz w:val="24"/>
          <w:u w:val="single"/>
        </w:rPr>
        <w:t>月</w:t>
      </w:r>
      <w:r>
        <w:rPr>
          <w:rFonts w:hint="eastAsia" w:cs="宋体" w:asciiTheme="majorEastAsia" w:hAnsiTheme="majorEastAsia" w:eastAsiaTheme="majorEastAsia"/>
          <w:color w:val="000000" w:themeColor="text1"/>
          <w:sz w:val="24"/>
          <w:u w:val="single"/>
          <w:lang w:val="en-US" w:eastAsia="zh-CN"/>
        </w:rPr>
        <w:t>26</w:t>
      </w:r>
      <w:r>
        <w:rPr>
          <w:rFonts w:hint="eastAsia" w:cs="宋体" w:asciiTheme="majorEastAsia" w:hAnsiTheme="majorEastAsia" w:eastAsiaTheme="majorEastAsia"/>
          <w:color w:val="000000" w:themeColor="text1"/>
          <w:sz w:val="24"/>
          <w:u w:val="single"/>
        </w:rPr>
        <w:t>日</w:t>
      </w:r>
      <w:r>
        <w:rPr>
          <w:rFonts w:hint="eastAsia" w:cs="宋体" w:asciiTheme="majorEastAsia" w:hAnsiTheme="majorEastAsia" w:eastAsiaTheme="majorEastAsia"/>
          <w:color w:val="000000" w:themeColor="text1"/>
          <w:sz w:val="24"/>
          <w:u w:val="single"/>
          <w:lang w:val="en-US" w:eastAsia="zh-CN"/>
        </w:rPr>
        <w:t>9</w:t>
      </w:r>
      <w:r>
        <w:rPr>
          <w:rFonts w:hint="eastAsia" w:cs="宋体" w:asciiTheme="majorEastAsia" w:hAnsiTheme="majorEastAsia" w:eastAsiaTheme="majorEastAsia"/>
          <w:color w:val="000000" w:themeColor="text1"/>
          <w:sz w:val="24"/>
          <w:u w:val="single"/>
        </w:rPr>
        <w:t>时</w:t>
      </w:r>
      <w:r>
        <w:rPr>
          <w:rFonts w:hint="eastAsia" w:cs="宋体" w:asciiTheme="majorEastAsia" w:hAnsiTheme="majorEastAsia" w:eastAsiaTheme="majorEastAsia"/>
          <w:color w:val="000000" w:themeColor="text1"/>
          <w:sz w:val="24"/>
          <w:u w:val="single"/>
          <w:lang w:val="en-US" w:eastAsia="zh-CN"/>
        </w:rPr>
        <w:t>3</w:t>
      </w:r>
      <w:r>
        <w:rPr>
          <w:rFonts w:hint="eastAsia" w:cs="宋体" w:asciiTheme="majorEastAsia" w:hAnsiTheme="majorEastAsia" w:eastAsiaTheme="majorEastAsia"/>
          <w:color w:val="000000" w:themeColor="text1"/>
          <w:sz w:val="24"/>
          <w:u w:val="single"/>
        </w:rPr>
        <w:t>0分（北京时间）</w:t>
      </w:r>
    </w:p>
    <w:p>
      <w:pPr>
        <w:spacing w:line="440" w:lineRule="exact"/>
        <w:ind w:firstLine="720" w:firstLineChars="300"/>
        <w:rPr>
          <w:rFonts w:cs="宋体" w:asciiTheme="majorEastAsia" w:hAnsiTheme="majorEastAsia" w:eastAsiaTheme="majorEastAsia"/>
          <w:color w:val="000000" w:themeColor="text1"/>
          <w:sz w:val="24"/>
          <w:u w:val="single"/>
        </w:rPr>
      </w:pPr>
      <w:r>
        <w:rPr>
          <w:rFonts w:hint="eastAsia" w:cs="宋体" w:asciiTheme="majorEastAsia" w:hAnsiTheme="majorEastAsia" w:eastAsiaTheme="majorEastAsia"/>
          <w:color w:val="000000" w:themeColor="text1"/>
          <w:sz w:val="24"/>
        </w:rPr>
        <w:t>地  点：</w:t>
      </w:r>
      <w:r>
        <w:rPr>
          <w:rFonts w:hint="eastAsia" w:cs="宋体" w:asciiTheme="majorEastAsia" w:hAnsiTheme="majorEastAsia" w:eastAsiaTheme="majorEastAsia"/>
          <w:color w:val="000000" w:themeColor="text1"/>
          <w:sz w:val="24"/>
          <w:u w:val="single"/>
          <w:lang w:val="en-US" w:eastAsia="zh-CN"/>
        </w:rPr>
        <w:t>全椒县大墅镇人民政府会议室</w:t>
      </w:r>
    </w:p>
    <w:p>
      <w:pPr>
        <w:spacing w:line="440" w:lineRule="exact"/>
        <w:ind w:right="-183" w:rightChars="-83"/>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24.2  迟交的投标文件</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24.2.1 招标人在本须知第24.1款规定的投标截止时间以后收到的投标文件，将被拒绝并退回给投标人。</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25.   投标文件的补充、修改与撤回</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25.1  投标人在提交投标文件以后，在规定的投标截止时间之前，可以书面形式补充、修改或撤回已提交的投标文件，并以书面形式通知招标人。补充、修改的内容为投标文件的组成部分。</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25.2  投标人对投标文件的补充、修改，应按本须知第22条、第23条和第24条有关规定密封、标记和提交，并在投标文件密封袋上清楚标明“补充”、“修改”字样。</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25.3  在投标截止时间之后，投标人不得补充、修改投标文件。</w:t>
      </w:r>
    </w:p>
    <w:p>
      <w:pPr>
        <w:spacing w:line="400" w:lineRule="exact"/>
        <w:jc w:val="center"/>
        <w:outlineLvl w:val="0"/>
        <w:rPr>
          <w:rFonts w:asciiTheme="majorEastAsia" w:hAnsiTheme="majorEastAsia" w:eastAsiaTheme="majorEastAsia"/>
          <w:color w:val="000000" w:themeColor="text1"/>
          <w:sz w:val="28"/>
          <w:szCs w:val="28"/>
        </w:rPr>
      </w:pPr>
    </w:p>
    <w:p>
      <w:pPr>
        <w:spacing w:line="400" w:lineRule="exact"/>
        <w:jc w:val="center"/>
        <w:outlineLvl w:val="0"/>
        <w:rPr>
          <w:rFonts w:hint="eastAsia" w:asciiTheme="majorEastAsia" w:hAnsiTheme="majorEastAsia" w:eastAsiaTheme="majorEastAsia"/>
          <w:color w:val="000000" w:themeColor="text1"/>
          <w:sz w:val="28"/>
          <w:szCs w:val="28"/>
        </w:rPr>
      </w:pPr>
    </w:p>
    <w:p>
      <w:pPr>
        <w:spacing w:line="400" w:lineRule="exact"/>
        <w:jc w:val="center"/>
        <w:outlineLvl w:val="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六、开标和定标</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26.   开标</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26.1  </w:t>
      </w:r>
      <w:r>
        <w:rPr>
          <w:rFonts w:hint="eastAsia" w:cs="宋体" w:asciiTheme="majorEastAsia" w:hAnsiTheme="majorEastAsia" w:eastAsiaTheme="majorEastAsia"/>
          <w:color w:val="000000" w:themeColor="text1"/>
          <w:sz w:val="24"/>
        </w:rPr>
        <w:t>招标人按前附表所规定的时间和地点公开开标</w:t>
      </w:r>
    </w:p>
    <w:p>
      <w:pPr>
        <w:spacing w:line="400" w:lineRule="exact"/>
        <w:ind w:right="-163" w:rightChars="-74"/>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26.1.2参与开标的监督部门包括：有关部门。</w:t>
      </w:r>
    </w:p>
    <w:p>
      <w:pPr>
        <w:spacing w:line="440" w:lineRule="exact"/>
        <w:ind w:right="-350" w:rightChars="-159"/>
        <w:rPr>
          <w:rFonts w:asciiTheme="majorEastAsia" w:hAnsiTheme="majorEastAsia" w:eastAsiaTheme="majorEastAsia"/>
          <w:b/>
          <w:color w:val="000000" w:themeColor="text1"/>
          <w:sz w:val="24"/>
        </w:rPr>
      </w:pPr>
      <w:r>
        <w:rPr>
          <w:rFonts w:hint="eastAsia" w:asciiTheme="majorEastAsia" w:hAnsiTheme="majorEastAsia" w:eastAsiaTheme="majorEastAsia"/>
          <w:color w:val="000000" w:themeColor="text1"/>
          <w:sz w:val="24"/>
        </w:rPr>
        <w:t>26.1.3投标人的法定代表人（或委托代理人）应当参加开标会议，</w:t>
      </w:r>
    </w:p>
    <w:p>
      <w:pPr>
        <w:spacing w:line="400" w:lineRule="exact"/>
        <w:ind w:right="-350" w:rightChars="-159"/>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26.2 开标程序</w:t>
      </w:r>
    </w:p>
    <w:p>
      <w:pPr>
        <w:spacing w:line="440" w:lineRule="exact"/>
        <w:ind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①开标会议由招标代理机构：</w:t>
      </w:r>
      <w:r>
        <w:rPr>
          <w:rFonts w:hint="eastAsia" w:asciiTheme="majorEastAsia" w:hAnsiTheme="majorEastAsia" w:eastAsiaTheme="majorEastAsia"/>
          <w:color w:val="000000" w:themeColor="text1"/>
          <w:sz w:val="24"/>
          <w:u w:val="single"/>
        </w:rPr>
        <w:t xml:space="preserve">代理公司 </w:t>
      </w:r>
      <w:r>
        <w:rPr>
          <w:rFonts w:hint="eastAsia" w:asciiTheme="majorEastAsia" w:hAnsiTheme="majorEastAsia" w:eastAsiaTheme="majorEastAsia"/>
          <w:color w:val="000000" w:themeColor="text1"/>
          <w:sz w:val="24"/>
        </w:rPr>
        <w:t>主持；</w:t>
      </w:r>
    </w:p>
    <w:p>
      <w:pPr>
        <w:spacing w:line="400" w:lineRule="exact"/>
        <w:ind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②招标人对各投标人的法定代表人（或委托代理人）的身份证进行验证确认；</w:t>
      </w:r>
    </w:p>
    <w:p>
      <w:pPr>
        <w:spacing w:line="400" w:lineRule="exact"/>
        <w:ind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③由投标人或其推选的代表检查投标文件的密封情况；</w:t>
      </w:r>
    </w:p>
    <w:p>
      <w:pPr>
        <w:spacing w:line="400" w:lineRule="exact"/>
        <w:ind w:firstLine="600" w:firstLineChars="250"/>
        <w:rPr>
          <w:rFonts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④开启资格审查文件，送交招标人及监管部门进行资格审查；</w:t>
      </w:r>
    </w:p>
    <w:p>
      <w:pPr>
        <w:spacing w:line="390" w:lineRule="exact"/>
        <w:ind w:firstLine="120" w:firstLineChars="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⑤经确认无误后，由有关工作人员当众拆封，宣读投标人名称、投标报价和投标文件的其他主要内容；</w:t>
      </w:r>
    </w:p>
    <w:p>
      <w:pPr>
        <w:spacing w:line="390" w:lineRule="exact"/>
        <w:ind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⑥投标人进行签字确认；</w:t>
      </w:r>
    </w:p>
    <w:p>
      <w:pPr>
        <w:pStyle w:val="10"/>
        <w:spacing w:line="390" w:lineRule="exact"/>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⑦由招标人宣布中标候选人；</w:t>
      </w:r>
    </w:p>
    <w:p>
      <w:pPr>
        <w:spacing w:line="390" w:lineRule="exact"/>
        <w:ind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⑧</w:t>
      </w:r>
      <w:r>
        <w:rPr>
          <w:rFonts w:hint="eastAsia" w:asciiTheme="majorEastAsia" w:hAnsiTheme="majorEastAsia" w:eastAsiaTheme="majorEastAsia"/>
          <w:color w:val="000000" w:themeColor="text1"/>
          <w:sz w:val="24"/>
          <w:u w:val="single"/>
        </w:rPr>
        <w:t>代理公司</w:t>
      </w:r>
      <w:r>
        <w:rPr>
          <w:rFonts w:hint="eastAsia" w:asciiTheme="majorEastAsia" w:hAnsiTheme="majorEastAsia" w:eastAsiaTheme="majorEastAsia"/>
          <w:color w:val="000000" w:themeColor="text1"/>
          <w:sz w:val="24"/>
        </w:rPr>
        <w:t>对开标过程进行记录，并存档备查。</w:t>
      </w:r>
    </w:p>
    <w:p>
      <w:pPr>
        <w:spacing w:line="39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27.   无效投标文件</w:t>
      </w:r>
    </w:p>
    <w:p>
      <w:pPr>
        <w:spacing w:line="390" w:lineRule="exact"/>
        <w:rPr>
          <w:rFonts w:asciiTheme="majorEastAsia" w:hAnsiTheme="majorEastAsia" w:eastAsiaTheme="majorEastAsia"/>
          <w:b/>
          <w:color w:val="000000" w:themeColor="text1"/>
          <w:sz w:val="24"/>
        </w:rPr>
      </w:pPr>
      <w:r>
        <w:rPr>
          <w:rFonts w:hint="eastAsia" w:asciiTheme="majorEastAsia" w:hAnsiTheme="majorEastAsia" w:eastAsiaTheme="majorEastAsia"/>
          <w:color w:val="000000" w:themeColor="text1"/>
          <w:sz w:val="24"/>
        </w:rPr>
        <w:t>27.1  投标文件出现下列情形之一的，投标文件无效，招标人不予受理。</w:t>
      </w:r>
    </w:p>
    <w:p>
      <w:pPr>
        <w:spacing w:line="390" w:lineRule="exact"/>
        <w:ind w:firstLine="600" w:firstLineChars="250"/>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fldChar w:fldCharType="begin"/>
      </w:r>
      <w:r>
        <w:rPr>
          <w:rFonts w:asciiTheme="majorEastAsia" w:hAnsiTheme="majorEastAsia" w:eastAsiaTheme="majorEastAsia"/>
          <w:color w:val="000000" w:themeColor="text1"/>
          <w:sz w:val="24"/>
        </w:rPr>
        <w:instrText xml:space="preserve"> </w:instrText>
      </w:r>
      <w:r>
        <w:rPr>
          <w:rFonts w:hint="eastAsia" w:asciiTheme="majorEastAsia" w:hAnsiTheme="majorEastAsia" w:eastAsiaTheme="majorEastAsia"/>
          <w:color w:val="000000" w:themeColor="text1"/>
          <w:sz w:val="24"/>
        </w:rPr>
        <w:instrText xml:space="preserve">eq \o\ac(○,</w:instrText>
      </w:r>
      <w:r>
        <w:rPr>
          <w:rFonts w:hint="eastAsia" w:asciiTheme="majorEastAsia" w:hAnsiTheme="majorEastAsia" w:eastAsiaTheme="majorEastAsia"/>
          <w:color w:val="000000" w:themeColor="text1"/>
          <w:position w:val="3"/>
          <w:sz w:val="24"/>
        </w:rPr>
        <w:instrText xml:space="preserve">1</w:instrText>
      </w:r>
      <w:r>
        <w:rPr>
          <w:rFonts w:hint="eastAsia" w:asciiTheme="majorEastAsia" w:hAnsiTheme="majorEastAsia" w:eastAsiaTheme="majorEastAsia"/>
          <w:color w:val="000000" w:themeColor="text1"/>
          <w:sz w:val="24"/>
        </w:rPr>
        <w:instrText xml:space="preserve">)</w:instrText>
      </w:r>
      <w:r>
        <w:rPr>
          <w:rFonts w:asciiTheme="majorEastAsia" w:hAnsiTheme="majorEastAsia" w:eastAsiaTheme="majorEastAsia"/>
          <w:color w:val="000000" w:themeColor="text1"/>
          <w:sz w:val="24"/>
        </w:rPr>
        <w:fldChar w:fldCharType="end"/>
      </w:r>
      <w:r>
        <w:rPr>
          <w:rFonts w:hint="eastAsia" w:asciiTheme="majorEastAsia" w:hAnsiTheme="majorEastAsia" w:eastAsiaTheme="majorEastAsia"/>
          <w:color w:val="000000" w:themeColor="text1"/>
          <w:sz w:val="24"/>
        </w:rPr>
        <w:t>逾期送达的或未送达指定地点的；</w:t>
      </w:r>
    </w:p>
    <w:p>
      <w:pPr>
        <w:spacing w:line="390" w:lineRule="exact"/>
        <w:ind w:firstLine="600" w:firstLineChars="250"/>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fldChar w:fldCharType="begin"/>
      </w:r>
      <w:r>
        <w:rPr>
          <w:rFonts w:asciiTheme="majorEastAsia" w:hAnsiTheme="majorEastAsia" w:eastAsiaTheme="majorEastAsia"/>
          <w:color w:val="000000" w:themeColor="text1"/>
          <w:sz w:val="24"/>
        </w:rPr>
        <w:instrText xml:space="preserve"> </w:instrText>
      </w:r>
      <w:r>
        <w:rPr>
          <w:rFonts w:hint="eastAsia" w:asciiTheme="majorEastAsia" w:hAnsiTheme="majorEastAsia" w:eastAsiaTheme="majorEastAsia"/>
          <w:color w:val="000000" w:themeColor="text1"/>
          <w:sz w:val="24"/>
        </w:rPr>
        <w:instrText xml:space="preserve">eq \o\ac(○,</w:instrText>
      </w:r>
      <w:r>
        <w:rPr>
          <w:rFonts w:hint="eastAsia" w:asciiTheme="majorEastAsia" w:hAnsiTheme="majorEastAsia" w:eastAsiaTheme="majorEastAsia"/>
          <w:color w:val="000000" w:themeColor="text1"/>
          <w:position w:val="3"/>
          <w:sz w:val="24"/>
        </w:rPr>
        <w:instrText xml:space="preserve">2</w:instrText>
      </w:r>
      <w:r>
        <w:rPr>
          <w:rFonts w:hint="eastAsia" w:asciiTheme="majorEastAsia" w:hAnsiTheme="majorEastAsia" w:eastAsiaTheme="majorEastAsia"/>
          <w:color w:val="000000" w:themeColor="text1"/>
          <w:sz w:val="24"/>
        </w:rPr>
        <w:instrText xml:space="preserve">)</w:instrText>
      </w:r>
      <w:r>
        <w:rPr>
          <w:rFonts w:asciiTheme="majorEastAsia" w:hAnsiTheme="majorEastAsia" w:eastAsiaTheme="majorEastAsia"/>
          <w:color w:val="000000" w:themeColor="text1"/>
          <w:sz w:val="24"/>
        </w:rPr>
        <w:fldChar w:fldCharType="end"/>
      </w:r>
      <w:r>
        <w:rPr>
          <w:rFonts w:hint="eastAsia" w:asciiTheme="majorEastAsia" w:hAnsiTheme="majorEastAsia" w:eastAsiaTheme="majorEastAsia"/>
          <w:color w:val="000000" w:themeColor="text1"/>
          <w:sz w:val="24"/>
        </w:rPr>
        <w:t>未按招标文件要求密封的；</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28． </w:t>
      </w:r>
      <w:r>
        <w:rPr>
          <w:rFonts w:hint="eastAsia" w:asciiTheme="majorEastAsia" w:hAnsiTheme="majorEastAsia" w:eastAsiaTheme="majorEastAsia"/>
          <w:b/>
          <w:color w:val="000000" w:themeColor="text1"/>
          <w:sz w:val="24"/>
        </w:rPr>
        <w:t>投标文件有下列情形之一的，应按废标处理：</w:t>
      </w:r>
    </w:p>
    <w:p>
      <w:pPr>
        <w:spacing w:line="390" w:lineRule="exact"/>
        <w:ind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①无单位盖章并无法定代表人或法定代表人授权的代理人签字或盖章的；</w:t>
      </w:r>
    </w:p>
    <w:p>
      <w:pPr>
        <w:spacing w:line="390" w:lineRule="exact"/>
        <w:ind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②未按规定的格式填写，内容不全或关键字迹模糊、无法辨认的；</w:t>
      </w:r>
    </w:p>
    <w:p>
      <w:pPr>
        <w:spacing w:line="390" w:lineRule="exact"/>
        <w:ind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③未按招标文件要求提交投标保证金的；</w:t>
      </w:r>
    </w:p>
    <w:p>
      <w:pPr>
        <w:spacing w:line="390" w:lineRule="exact"/>
        <w:ind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④投标文件中填报的工期、质量不符合招标文件要求的；</w:t>
      </w:r>
    </w:p>
    <w:p>
      <w:pPr>
        <w:spacing w:line="39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29.  定标</w:t>
      </w:r>
    </w:p>
    <w:p>
      <w:pPr>
        <w:spacing w:line="39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29.1 中标候选人的确定</w:t>
      </w:r>
    </w:p>
    <w:p>
      <w:pPr>
        <w:spacing w:line="440" w:lineRule="exact"/>
        <w:ind w:right="-350" w:rightChars="-159" w:firstLine="600" w:firstLineChars="2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经过评标后，招标人推荐</w:t>
      </w:r>
      <w:r>
        <w:rPr>
          <w:rFonts w:asciiTheme="majorEastAsia" w:hAnsiTheme="majorEastAsia" w:eastAsiaTheme="majorEastAsia"/>
          <w:color w:val="000000" w:themeColor="text1"/>
          <w:sz w:val="24"/>
        </w:rPr>
        <w:t>3</w:t>
      </w:r>
      <w:r>
        <w:rPr>
          <w:rFonts w:hint="eastAsia" w:asciiTheme="majorEastAsia" w:hAnsiTheme="majorEastAsia" w:eastAsiaTheme="majorEastAsia"/>
          <w:color w:val="000000" w:themeColor="text1"/>
          <w:sz w:val="24"/>
        </w:rPr>
        <w:t>名投标人为中标候选人，并标明排列顺序。</w:t>
      </w:r>
    </w:p>
    <w:p>
      <w:pPr>
        <w:spacing w:line="39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29.2  中标人的确定</w:t>
      </w:r>
    </w:p>
    <w:p>
      <w:pPr>
        <w:spacing w:line="39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29.2.1中标候选人名单确定当日，若招标人未接到投诉，招标人应当确定排名第一中标候选人为中标人。中标候选人放弃中标、因不可抗力提出不能履行合同，或者招标文件规定应当提交履约保证金而在规定的期限内未能提交的，招标人将没收其投标保证金。招标人可以确定排名第二的中标候选人为中标人。</w:t>
      </w:r>
    </w:p>
    <w:p>
      <w:pPr>
        <w:spacing w:line="400" w:lineRule="exact"/>
        <w:jc w:val="center"/>
        <w:outlineLvl w:val="0"/>
        <w:rPr>
          <w:rFonts w:hint="eastAsia" w:asciiTheme="majorEastAsia" w:hAnsiTheme="majorEastAsia" w:eastAsiaTheme="majorEastAsia"/>
          <w:color w:val="000000" w:themeColor="text1"/>
          <w:sz w:val="28"/>
          <w:szCs w:val="28"/>
        </w:rPr>
      </w:pPr>
    </w:p>
    <w:p>
      <w:pPr>
        <w:spacing w:line="400" w:lineRule="exact"/>
        <w:jc w:val="center"/>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8"/>
          <w:szCs w:val="28"/>
        </w:rPr>
        <w:t>七、合同的授予</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30.   合同授予标准</w:t>
      </w:r>
    </w:p>
    <w:p>
      <w:pPr>
        <w:spacing w:line="440" w:lineRule="exact"/>
        <w:rPr>
          <w:rFonts w:asciiTheme="majorEastAsia" w:hAnsiTheme="majorEastAsia" w:eastAsiaTheme="majorEastAsia"/>
          <w:b/>
          <w:color w:val="000000" w:themeColor="text1"/>
          <w:sz w:val="24"/>
        </w:rPr>
      </w:pPr>
      <w:r>
        <w:rPr>
          <w:rFonts w:hint="eastAsia" w:asciiTheme="majorEastAsia" w:hAnsiTheme="majorEastAsia" w:eastAsiaTheme="majorEastAsia"/>
          <w:color w:val="000000" w:themeColor="text1"/>
          <w:sz w:val="24"/>
        </w:rPr>
        <w:t>30.1  本招标工程的施工合同将授予按本须知第29条规定所确定的中标人。</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31.   合同协议书的签订</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31.1  </w:t>
      </w:r>
      <w:r>
        <w:rPr>
          <w:rFonts w:hint="eastAsia" w:cs="宋体" w:asciiTheme="majorEastAsia" w:hAnsiTheme="majorEastAsia" w:eastAsiaTheme="majorEastAsia"/>
          <w:color w:val="000000" w:themeColor="text1"/>
          <w:sz w:val="24"/>
        </w:rPr>
        <w:t>招标人与中标人将于中标通知书发出之日起3日内，按照招标文件和中标人的投标文件订立书面合同。招标人和中标人不得再行订立背离合同实质性内容的其他协议</w:t>
      </w:r>
    </w:p>
    <w:p>
      <w:pPr>
        <w:spacing w:line="400" w:lineRule="exact"/>
        <w:rPr>
          <w:rFonts w:cs="宋体"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31.2  </w:t>
      </w:r>
      <w:r>
        <w:rPr>
          <w:rFonts w:hint="eastAsia" w:cs="宋体" w:asciiTheme="majorEastAsia" w:hAnsiTheme="majorEastAsia" w:eastAsiaTheme="majorEastAsia"/>
          <w:color w:val="000000" w:themeColor="text1"/>
          <w:sz w:val="24"/>
        </w:rPr>
        <w:t>招标人如不按照规定与中标人订立合同，招标人应当按投标担保的数额对投标人进行赔偿，给投标人造成的损失超过投标担保数额的，还应当对超过部分予以赔偿，同时依法承担相应法律责任。</w:t>
      </w:r>
    </w:p>
    <w:p>
      <w:pPr>
        <w:spacing w:line="400" w:lineRule="exact"/>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3</w:t>
      </w:r>
      <w:r>
        <w:rPr>
          <w:rFonts w:cs="宋体" w:asciiTheme="majorEastAsia" w:hAnsiTheme="majorEastAsia" w:eastAsiaTheme="majorEastAsia"/>
          <w:color w:val="000000" w:themeColor="text1"/>
          <w:sz w:val="24"/>
        </w:rPr>
        <w:t xml:space="preserve">1.3 </w:t>
      </w:r>
      <w:r>
        <w:rPr>
          <w:rFonts w:hint="eastAsia" w:cs="宋体" w:asciiTheme="majorEastAsia" w:hAnsiTheme="majorEastAsia" w:eastAsiaTheme="majorEastAsia"/>
          <w:color w:val="000000" w:themeColor="text1"/>
          <w:sz w:val="24"/>
        </w:rPr>
        <w:t>中标人如不按规定与招标人订立合同，则招标人将废除授标，投标担保不予退还，给招标人造成的损失超过投标担保数额的，还应当对超过部分予以赔偿，同时依法承担相应法律责任。</w:t>
      </w:r>
    </w:p>
    <w:p>
      <w:pPr>
        <w:spacing w:line="400" w:lineRule="exact"/>
        <w:rPr>
          <w:rFonts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3</w:t>
      </w:r>
      <w:r>
        <w:rPr>
          <w:rFonts w:cs="宋体" w:asciiTheme="majorEastAsia" w:hAnsiTheme="majorEastAsia" w:eastAsiaTheme="majorEastAsia"/>
          <w:color w:val="000000" w:themeColor="text1"/>
          <w:sz w:val="24"/>
        </w:rPr>
        <w:t xml:space="preserve">1.4 </w:t>
      </w:r>
      <w:r>
        <w:rPr>
          <w:rFonts w:hint="eastAsia" w:cs="宋体" w:asciiTheme="majorEastAsia" w:hAnsiTheme="majorEastAsia" w:eastAsiaTheme="majorEastAsia"/>
          <w:color w:val="000000" w:themeColor="text1"/>
          <w:sz w:val="24"/>
        </w:rPr>
        <w:t>中标人应当按照合同约定履行义务，完成中标项目，不得将中标项目转让（转包）给他人。否则招标人将没收其履约保证金</w:t>
      </w:r>
      <w:r>
        <w:rPr>
          <w:rFonts w:hint="eastAsia" w:cs="宋体" w:asciiTheme="majorEastAsia" w:hAnsiTheme="majorEastAsia" w:eastAsiaTheme="majorEastAsia"/>
          <w:color w:val="000000" w:themeColor="text1"/>
          <w:sz w:val="24"/>
          <w:szCs w:val="28"/>
        </w:rPr>
        <w:t>。</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32.   履约保证金</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32.1  履约保证金提交的数额和地点：见投标须知前附表</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32.2  若中标人不能按本须知有关规定执行，招标人将有充分的理由取消中标资格，并没收其投标保证金，给招标人造成的损失超过投标担保数额的，还应当对超过部分予以赔偿。</w:t>
      </w:r>
    </w:p>
    <w:p>
      <w:pPr>
        <w:spacing w:line="400" w:lineRule="exact"/>
        <w:rPr>
          <w:rFonts w:hint="eastAsia" w:asciiTheme="majorEastAsia" w:hAnsiTheme="majorEastAsia" w:eastAsiaTheme="majorEastAsia"/>
          <w:bCs/>
          <w:color w:val="000000" w:themeColor="text1"/>
          <w:sz w:val="32"/>
        </w:rPr>
      </w:pPr>
      <w:r>
        <w:rPr>
          <w:rFonts w:hint="eastAsia" w:asciiTheme="majorEastAsia" w:hAnsiTheme="majorEastAsia" w:eastAsiaTheme="majorEastAsia"/>
          <w:color w:val="000000" w:themeColor="text1"/>
          <w:sz w:val="24"/>
        </w:rPr>
        <w:t>3</w:t>
      </w:r>
      <w:r>
        <w:rPr>
          <w:rFonts w:asciiTheme="majorEastAsia" w:hAnsiTheme="majorEastAsia" w:eastAsiaTheme="majorEastAsia"/>
          <w:color w:val="000000" w:themeColor="text1"/>
          <w:sz w:val="24"/>
        </w:rPr>
        <w:t xml:space="preserve">2.3 </w:t>
      </w:r>
      <w:r>
        <w:rPr>
          <w:rFonts w:hint="eastAsia" w:cs="宋体" w:asciiTheme="majorEastAsia" w:hAnsiTheme="majorEastAsia" w:eastAsiaTheme="majorEastAsia"/>
          <w:color w:val="000000" w:themeColor="text1"/>
          <w:sz w:val="24"/>
        </w:rPr>
        <w:t>退还时间：在该工程双方签订合同后，完成合同约定的工程量，且质量验收合格后一周内全额退还。</w:t>
      </w:r>
    </w:p>
    <w:p>
      <w:pPr>
        <w:spacing w:line="400" w:lineRule="exact"/>
        <w:jc w:val="center"/>
        <w:rPr>
          <w:rFonts w:hint="eastAsia" w:asciiTheme="majorEastAsia" w:hAnsiTheme="majorEastAsia" w:eastAsiaTheme="majorEastAsia"/>
          <w:bCs/>
          <w:color w:val="000000" w:themeColor="text1"/>
          <w:sz w:val="32"/>
        </w:rPr>
      </w:pPr>
    </w:p>
    <w:p>
      <w:pPr>
        <w:spacing w:line="400" w:lineRule="exact"/>
        <w:jc w:val="center"/>
        <w:rPr>
          <w:rFonts w:asciiTheme="majorEastAsia" w:hAnsiTheme="majorEastAsia" w:eastAsiaTheme="majorEastAsia"/>
          <w:bCs/>
          <w:color w:val="000000" w:themeColor="text1"/>
          <w:sz w:val="32"/>
        </w:rPr>
      </w:pPr>
      <w:r>
        <w:rPr>
          <w:rFonts w:hint="eastAsia" w:asciiTheme="majorEastAsia" w:hAnsiTheme="majorEastAsia" w:eastAsiaTheme="majorEastAsia"/>
          <w:bCs/>
          <w:color w:val="000000" w:themeColor="text1"/>
          <w:sz w:val="32"/>
        </w:rPr>
        <w:t>第二章  评标办法</w:t>
      </w:r>
    </w:p>
    <w:p>
      <w:pPr>
        <w:spacing w:line="400" w:lineRule="exact"/>
        <w:jc w:val="center"/>
        <w:rPr>
          <w:rFonts w:asciiTheme="majorEastAsia" w:hAnsiTheme="majorEastAsia" w:eastAsiaTheme="majorEastAsia"/>
          <w:color w:val="000000" w:themeColor="text1"/>
          <w:sz w:val="24"/>
        </w:rPr>
      </w:pPr>
    </w:p>
    <w:p>
      <w:pPr>
        <w:spacing w:line="400" w:lineRule="exact"/>
        <w:jc w:val="left"/>
        <w:rPr>
          <w:rFonts w:hint="eastAsia"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 本评标办法：合理低价。</w:t>
      </w:r>
      <w:r>
        <w:rPr>
          <w:rFonts w:asciiTheme="majorEastAsia" w:hAnsiTheme="majorEastAsia" w:eastAsiaTheme="majorEastAsia"/>
          <w:color w:val="000000" w:themeColor="text1"/>
          <w:sz w:val="24"/>
          <w:szCs w:val="24"/>
        </w:rPr>
        <w:t>合理低价评标价法，是指项目单位采用企业报价方式的，按照合理低价的原则确定中标候选人，低于所有被确定后的被选取企业平均报价10%的企业，项目单位应不予选择，按照最低价确定中标候选人，依次类推。</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  投标人的报价不得高于本次招标的最高限价（不含等于）；投标报价超过最高限价的其投标文件按废标处理。（最高限价详见工程量清单控制价）</w:t>
      </w:r>
    </w:p>
    <w:p>
      <w:pPr>
        <w:spacing w:line="500" w:lineRule="exact"/>
        <w:rPr>
          <w:rFonts w:cs="宋体"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w:t>
      </w:r>
      <w:r>
        <w:rPr>
          <w:rFonts w:hint="eastAsia" w:cs="宋体" w:asciiTheme="majorEastAsia" w:hAnsiTheme="majorEastAsia" w:eastAsiaTheme="majorEastAsia"/>
          <w:color w:val="000000" w:themeColor="text1"/>
          <w:sz w:val="24"/>
        </w:rPr>
        <w:t xml:space="preserve"> 本工程报价为工程总价（含税），不符合此规定的按废标处理。</w:t>
      </w:r>
    </w:p>
    <w:p>
      <w:pPr>
        <w:spacing w:line="440" w:lineRule="exact"/>
        <w:rPr>
          <w:rFonts w:ascii="宋体" w:hAnsi="宋体"/>
          <w:color w:val="000000" w:themeColor="text1"/>
          <w:sz w:val="24"/>
        </w:rPr>
      </w:pPr>
      <w:r>
        <w:rPr>
          <w:rFonts w:hint="eastAsia" w:asciiTheme="majorEastAsia" w:hAnsiTheme="majorEastAsia" w:eastAsiaTheme="majorEastAsia"/>
          <w:color w:val="000000" w:themeColor="text1"/>
          <w:sz w:val="24"/>
        </w:rPr>
        <w:t>4.本工程最高限价为</w:t>
      </w:r>
      <w:r>
        <w:rPr>
          <w:rFonts w:hint="eastAsia" w:asciiTheme="majorEastAsia" w:hAnsiTheme="majorEastAsia" w:eastAsiaTheme="majorEastAsia"/>
          <w:b/>
          <w:bCs/>
          <w:color w:val="000000" w:themeColor="text1"/>
          <w:sz w:val="24"/>
          <w:lang w:eastAsia="zh-CN"/>
        </w:rPr>
        <w:t>：</w:t>
      </w:r>
      <w:r>
        <w:rPr>
          <w:rFonts w:hint="eastAsia" w:asciiTheme="majorEastAsia" w:hAnsiTheme="majorEastAsia" w:eastAsiaTheme="majorEastAsia"/>
          <w:b/>
          <w:bCs/>
          <w:color w:val="000000" w:themeColor="text1"/>
          <w:sz w:val="24"/>
        </w:rPr>
        <w:t>492642.49</w:t>
      </w:r>
      <w:r>
        <w:rPr>
          <w:rFonts w:hint="eastAsia" w:asciiTheme="majorEastAsia" w:hAnsiTheme="majorEastAsia" w:eastAsiaTheme="majorEastAsia"/>
          <w:b/>
          <w:bCs/>
          <w:color w:val="000000" w:themeColor="text1"/>
          <w:sz w:val="24"/>
          <w:lang w:val="en-US" w:eastAsia="zh-CN"/>
        </w:rPr>
        <w:t>*0.9+(3000+1500)*0.1*1.09</w:t>
      </w:r>
      <w:r>
        <w:rPr>
          <w:rFonts w:hint="eastAsia" w:asciiTheme="majorEastAsia" w:hAnsiTheme="majorEastAsia" w:eastAsiaTheme="majorEastAsia"/>
          <w:b/>
          <w:bCs/>
          <w:color w:val="000000" w:themeColor="text1"/>
          <w:sz w:val="24"/>
        </w:rPr>
        <w:t>=</w:t>
      </w:r>
      <w:r>
        <w:rPr>
          <w:rFonts w:hint="eastAsia" w:asciiTheme="majorEastAsia" w:hAnsiTheme="majorEastAsia" w:eastAsiaTheme="majorEastAsia"/>
          <w:b/>
          <w:bCs/>
          <w:color w:val="000000" w:themeColor="text1"/>
          <w:sz w:val="24"/>
          <w:lang w:val="en-US" w:eastAsia="zh-CN"/>
        </w:rPr>
        <w:t>443868.74</w:t>
      </w:r>
      <w:r>
        <w:rPr>
          <w:rFonts w:hint="eastAsia" w:asciiTheme="majorEastAsia" w:hAnsiTheme="majorEastAsia" w:eastAsiaTheme="majorEastAsia"/>
          <w:b/>
          <w:bCs/>
          <w:color w:val="000000" w:themeColor="text1"/>
          <w:sz w:val="24"/>
        </w:rPr>
        <w:t>元</w:t>
      </w:r>
      <w:r>
        <w:rPr>
          <w:rFonts w:hint="eastAsia" w:asciiTheme="majorEastAsia" w:hAnsiTheme="majorEastAsia" w:eastAsiaTheme="majorEastAsia"/>
          <w:color w:val="000000" w:themeColor="text1"/>
          <w:sz w:val="24"/>
        </w:rPr>
        <w:t>，投标人的投标函报价不得高于招标人发布的最高限价，否则作为废标处理。</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5.评标顺序：先资格审查，再开商务标；</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b w:val="0"/>
          <w:bCs/>
          <w:color w:val="000000" w:themeColor="text1"/>
          <w:sz w:val="24"/>
        </w:rPr>
        <w:t>6.</w:t>
      </w:r>
      <w:r>
        <w:rPr>
          <w:rFonts w:hint="eastAsia" w:asciiTheme="majorEastAsia" w:hAnsiTheme="majorEastAsia" w:eastAsiaTheme="majorEastAsia"/>
          <w:color w:val="000000" w:themeColor="text1"/>
          <w:sz w:val="24"/>
        </w:rPr>
        <w:t>商务标有下列情形之一的，其投标文件无效</w:t>
      </w:r>
    </w:p>
    <w:p>
      <w:pPr>
        <w:widowControl w:val="0"/>
        <w:numPr>
          <w:ilvl w:val="0"/>
          <w:numId w:val="1"/>
        </w:numPr>
        <w:adjustRightInd/>
        <w:snapToGrid/>
        <w:spacing w:after="0"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法定代表人证书复印件或法定代表人授权委托书原件无法定代表人签字和加盖公章的；</w:t>
      </w:r>
    </w:p>
    <w:p>
      <w:pPr>
        <w:widowControl w:val="0"/>
        <w:numPr>
          <w:ilvl w:val="0"/>
          <w:numId w:val="1"/>
        </w:numPr>
        <w:adjustRightInd/>
        <w:snapToGrid/>
        <w:spacing w:after="0"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商务标未按规定的格式填写，内容不全或关键字迹模糊、无法辨认的；</w:t>
      </w:r>
    </w:p>
    <w:p>
      <w:pPr>
        <w:widowControl w:val="0"/>
        <w:numPr>
          <w:ilvl w:val="0"/>
          <w:numId w:val="1"/>
        </w:numPr>
        <w:adjustRightInd/>
        <w:snapToGrid/>
        <w:spacing w:after="0"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投标报价高于最高限价的；</w:t>
      </w:r>
    </w:p>
    <w:p>
      <w:pPr>
        <w:widowControl w:val="0"/>
        <w:numPr>
          <w:ilvl w:val="0"/>
          <w:numId w:val="1"/>
        </w:numPr>
        <w:adjustRightInd/>
        <w:snapToGrid/>
        <w:spacing w:after="0"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因投标人原因造成标书无法识别的；</w:t>
      </w:r>
    </w:p>
    <w:p>
      <w:pPr>
        <w:widowControl w:val="0"/>
        <w:numPr>
          <w:ilvl w:val="0"/>
          <w:numId w:val="1"/>
        </w:numPr>
        <w:adjustRightInd/>
        <w:snapToGrid/>
        <w:spacing w:after="0"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投标文件未能完全响应招标文件技术要求的；</w:t>
      </w:r>
    </w:p>
    <w:p>
      <w:pPr>
        <w:widowControl w:val="0"/>
        <w:numPr>
          <w:ilvl w:val="0"/>
          <w:numId w:val="1"/>
        </w:numPr>
        <w:adjustRightInd/>
        <w:snapToGrid/>
        <w:spacing w:after="0"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有关维保服务不能满足招标文件要求的；</w:t>
      </w:r>
    </w:p>
    <w:p>
      <w:pPr>
        <w:widowControl w:val="0"/>
        <w:numPr>
          <w:ilvl w:val="0"/>
          <w:numId w:val="1"/>
        </w:numPr>
        <w:adjustRightInd/>
        <w:snapToGrid/>
        <w:spacing w:after="0"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法律、法规、规章和招标文件规定的其他废标情形。</w:t>
      </w:r>
    </w:p>
    <w:p>
      <w:pPr>
        <w:spacing w:line="500" w:lineRule="exact"/>
        <w:rPr>
          <w:rFonts w:hint="eastAsia" w:asciiTheme="majorEastAsia" w:hAnsiTheme="majorEastAsia" w:eastAsiaTheme="majorEastAsia"/>
          <w:bCs/>
          <w:color w:val="000000" w:themeColor="text1"/>
          <w:sz w:val="32"/>
        </w:rPr>
      </w:pPr>
      <w:r>
        <w:rPr>
          <w:rFonts w:hint="eastAsia" w:asciiTheme="majorEastAsia" w:hAnsiTheme="majorEastAsia" w:eastAsiaTheme="majorEastAsia"/>
          <w:color w:val="000000" w:themeColor="text1"/>
          <w:sz w:val="24"/>
          <w:szCs w:val="24"/>
        </w:rPr>
        <w:t>7</w:t>
      </w:r>
      <w:r>
        <w:rPr>
          <w:rFonts w:asciiTheme="majorEastAsia" w:hAnsiTheme="majorEastAsia" w:eastAsiaTheme="majorEastAsia"/>
          <w:color w:val="000000" w:themeColor="text1"/>
          <w:sz w:val="24"/>
          <w:szCs w:val="24"/>
        </w:rPr>
        <w:t>、依据评标办法的规定，按照合理低价的原则确定中签候选人，低于所有被确定后的被选取企业平均报价10%的企业，项目单位应不予选择，按照最低价确定中签候选人，依次类推。若出现前三名经评审的响应总报价有两名及以上相同时，则由选取单位公开抽签确定中标候选人名字。</w:t>
      </w:r>
    </w:p>
    <w:p>
      <w:pPr>
        <w:spacing w:line="360" w:lineRule="exact"/>
        <w:jc w:val="center"/>
        <w:rPr>
          <w:rFonts w:hint="eastAsia" w:asciiTheme="majorEastAsia" w:hAnsiTheme="majorEastAsia" w:eastAsiaTheme="majorEastAsia"/>
          <w:bCs/>
          <w:color w:val="000000" w:themeColor="text1"/>
          <w:sz w:val="32"/>
        </w:rPr>
      </w:pPr>
    </w:p>
    <w:p>
      <w:pPr>
        <w:spacing w:line="360" w:lineRule="exact"/>
        <w:jc w:val="center"/>
        <w:rPr>
          <w:rFonts w:asciiTheme="majorEastAsia" w:hAnsiTheme="majorEastAsia" w:eastAsiaTheme="majorEastAsia"/>
          <w:bCs/>
          <w:color w:val="000000" w:themeColor="text1"/>
          <w:sz w:val="32"/>
        </w:rPr>
      </w:pPr>
      <w:r>
        <w:rPr>
          <w:rFonts w:hint="eastAsia" w:asciiTheme="majorEastAsia" w:hAnsiTheme="majorEastAsia" w:eastAsiaTheme="majorEastAsia"/>
          <w:bCs/>
          <w:color w:val="000000" w:themeColor="text1"/>
          <w:sz w:val="32"/>
        </w:rPr>
        <w:t>第三章 合同条款</w:t>
      </w:r>
    </w:p>
    <w:p>
      <w:pPr>
        <w:spacing w:line="460" w:lineRule="exact"/>
        <w:jc w:val="center"/>
        <w:rPr>
          <w:rFonts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一、协议书格式</w:t>
      </w:r>
    </w:p>
    <w:p>
      <w:pPr>
        <w:spacing w:line="460" w:lineRule="exact"/>
        <w:jc w:val="center"/>
        <w:rPr>
          <w:rFonts w:asciiTheme="majorEastAsia" w:hAnsiTheme="majorEastAsia" w:eastAsiaTheme="majorEastAsia"/>
          <w:color w:val="000000" w:themeColor="text1"/>
          <w:sz w:val="28"/>
        </w:rPr>
      </w:pPr>
    </w:p>
    <w:p>
      <w:pPr>
        <w:spacing w:line="460" w:lineRule="exact"/>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发包人（全称）</w:t>
      </w:r>
      <w:r>
        <w:rPr>
          <w:rFonts w:cs="宋体" w:asciiTheme="majorEastAsia" w:hAnsiTheme="majorEastAsia" w:eastAsiaTheme="majorEastAsia"/>
          <w:color w:val="000000" w:themeColor="text1"/>
          <w:sz w:val="24"/>
          <w:u w:val="single"/>
        </w:rPr>
        <w:t></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（协议书格式）</w:t>
      </w:r>
    </w:p>
    <w:p>
      <w:pPr>
        <w:spacing w:line="46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承包人（全称）</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（协议书格式）</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依照《中华人民共和国民法典》、《中华人民共和国建筑法》及其他有关法律、行政法规，遵循平等、自愿、公平和诚实信用的原则，双方就本建设工程施工事项协商一致，订立本合同。</w:t>
      </w:r>
    </w:p>
    <w:p>
      <w:pPr>
        <w:spacing w:line="460" w:lineRule="exact"/>
        <w:ind w:firstLine="480"/>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一、工程概况</w:t>
      </w:r>
    </w:p>
    <w:p>
      <w:pPr>
        <w:spacing w:line="400" w:lineRule="exact"/>
        <w:ind w:left="2782" w:leftChars="228" w:hanging="2280" w:hangingChars="950"/>
        <w:rPr>
          <w:rFonts w:cs="宋体" w:asciiTheme="majorEastAsia" w:hAnsiTheme="majorEastAsia" w:eastAsiaTheme="majorEastAsia"/>
          <w:color w:val="auto"/>
          <w:u w:val="single"/>
        </w:rPr>
      </w:pPr>
      <w:r>
        <w:rPr>
          <w:rFonts w:hint="eastAsia" w:asciiTheme="majorEastAsia" w:hAnsiTheme="majorEastAsia" w:eastAsiaTheme="majorEastAsia"/>
          <w:color w:val="000000" w:themeColor="text1"/>
          <w:sz w:val="24"/>
        </w:rPr>
        <w:t>工程名称</w:t>
      </w:r>
      <w:r>
        <w:rPr>
          <w:rFonts w:hint="eastAsia" w:asciiTheme="majorEastAsia" w:hAnsiTheme="majorEastAsia" w:eastAsiaTheme="majorEastAsia"/>
          <w:color w:val="auto"/>
          <w:sz w:val="24"/>
        </w:rPr>
        <w:t>：</w:t>
      </w:r>
      <w:r>
        <w:rPr>
          <w:rFonts w:hint="eastAsia" w:asciiTheme="majorEastAsia" w:hAnsiTheme="majorEastAsia" w:eastAsiaTheme="majorEastAsia"/>
          <w:color w:val="auto"/>
          <w:sz w:val="24"/>
          <w:lang w:eastAsia="zh-CN"/>
        </w:rPr>
        <w:t>大墅镇税务分局食堂扩建工程</w:t>
      </w:r>
      <w:r>
        <w:rPr>
          <w:rFonts w:hint="eastAsia" w:asciiTheme="majorEastAsia" w:hAnsiTheme="majorEastAsia" w:eastAsiaTheme="majorEastAsia"/>
          <w:color w:val="auto"/>
          <w:sz w:val="24"/>
          <w:u w:val="single"/>
        </w:rPr>
        <w:t xml:space="preserve">   </w:t>
      </w:r>
      <w:r>
        <w:rPr>
          <w:rFonts w:hint="eastAsia" w:cs="宋体" w:asciiTheme="majorEastAsia" w:hAnsiTheme="majorEastAsia" w:eastAsiaTheme="majorEastAsia"/>
          <w:color w:val="auto"/>
          <w:spacing w:val="-4"/>
          <w:sz w:val="24"/>
          <w:u w:val="single"/>
        </w:rPr>
        <w:t xml:space="preserve">                                </w:t>
      </w:r>
      <w:r>
        <w:rPr>
          <w:rFonts w:hint="eastAsia" w:asciiTheme="majorEastAsia" w:hAnsiTheme="majorEastAsia" w:eastAsiaTheme="majorEastAsia"/>
          <w:color w:val="auto"/>
          <w:sz w:val="24"/>
          <w:u w:val="single"/>
        </w:rPr>
        <w:t xml:space="preserve">        </w:t>
      </w:r>
    </w:p>
    <w:p>
      <w:pPr>
        <w:spacing w:line="460" w:lineRule="exact"/>
        <w:ind w:firstLine="480" w:firstLineChars="20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工程地点：全椒县</w:t>
      </w:r>
      <w:r>
        <w:rPr>
          <w:rFonts w:hint="eastAsia" w:asciiTheme="majorEastAsia" w:hAnsiTheme="majorEastAsia" w:eastAsiaTheme="majorEastAsia"/>
          <w:color w:val="auto"/>
          <w:sz w:val="24"/>
          <w:lang w:val="en-US" w:eastAsia="zh-CN"/>
        </w:rPr>
        <w:t>大墅镇</w:t>
      </w:r>
      <w:r>
        <w:rPr>
          <w:rFonts w:hint="eastAsia" w:asciiTheme="majorEastAsia" w:hAnsiTheme="majorEastAsia" w:eastAsiaTheme="majorEastAsia"/>
          <w:color w:val="auto"/>
          <w:sz w:val="24"/>
        </w:rPr>
        <w:t xml:space="preserve"> </w:t>
      </w:r>
      <w:r>
        <w:rPr>
          <w:rFonts w:hint="eastAsia" w:cs="宋体" w:asciiTheme="majorEastAsia" w:hAnsiTheme="majorEastAsia" w:eastAsiaTheme="majorEastAsia"/>
          <w:color w:val="auto"/>
          <w:spacing w:val="-4"/>
          <w:sz w:val="24"/>
          <w:u w:val="single"/>
        </w:rPr>
        <w:t xml:space="preserve">                    </w:t>
      </w:r>
      <w:r>
        <w:rPr>
          <w:rFonts w:hint="eastAsia" w:asciiTheme="majorEastAsia" w:hAnsiTheme="majorEastAsia" w:eastAsiaTheme="majorEastAsia"/>
          <w:color w:val="auto"/>
          <w:sz w:val="24"/>
          <w:u w:val="single"/>
        </w:rPr>
        <w:t xml:space="preserve">               </w:t>
      </w:r>
    </w:p>
    <w:p>
      <w:pPr>
        <w:spacing w:line="460" w:lineRule="exact"/>
        <w:ind w:firstLine="480" w:firstLineChars="200"/>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auto"/>
          <w:sz w:val="24"/>
        </w:rPr>
        <w:t>工程内容：</w:t>
      </w:r>
      <w:r>
        <w:rPr>
          <w:rFonts w:hint="eastAsia" w:asciiTheme="majorEastAsia" w:hAnsiTheme="majorEastAsia" w:eastAsiaTheme="majorEastAsia"/>
          <w:color w:val="auto"/>
          <w:sz w:val="24"/>
          <w:lang w:eastAsia="zh-CN"/>
        </w:rPr>
        <w:t>大墅镇税务分局食堂扩建工程</w:t>
      </w:r>
      <w:r>
        <w:rPr>
          <w:rFonts w:hint="eastAsia" w:asciiTheme="majorEastAsia" w:hAnsiTheme="majorEastAsia" w:eastAsiaTheme="majorEastAsia"/>
          <w:color w:val="auto"/>
          <w:sz w:val="24"/>
          <w:u w:val="single"/>
        </w:rPr>
        <w:t xml:space="preserve"> </w:t>
      </w:r>
      <w:r>
        <w:rPr>
          <w:rFonts w:hint="eastAsia" w:asciiTheme="majorEastAsia" w:hAnsiTheme="majorEastAsia" w:eastAsiaTheme="majorEastAsia"/>
          <w:color w:val="FF0000"/>
          <w:sz w:val="24"/>
          <w:u w:val="single"/>
        </w:rPr>
        <w:t xml:space="preserve"> </w:t>
      </w:r>
      <w:r>
        <w:rPr>
          <w:rFonts w:hint="eastAsia" w:asciiTheme="majorEastAsia" w:hAnsiTheme="majorEastAsia" w:eastAsiaTheme="majorEastAsia"/>
          <w:color w:val="000000" w:themeColor="text1"/>
          <w:sz w:val="24"/>
          <w:u w:val="single"/>
        </w:rPr>
        <w:t xml:space="preserve">                                        </w:t>
      </w:r>
    </w:p>
    <w:p>
      <w:pPr>
        <w:spacing w:line="460" w:lineRule="exact"/>
        <w:ind w:firstLine="480" w:firstLineChars="200"/>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工程立项批准文号：</w:t>
      </w:r>
      <w:r>
        <w:rPr>
          <w:rFonts w:hint="eastAsia" w:asciiTheme="majorEastAsia" w:hAnsiTheme="majorEastAsia" w:eastAsiaTheme="majorEastAsia"/>
          <w:color w:val="000000" w:themeColor="text1"/>
          <w:sz w:val="24"/>
          <w:u w:val="single"/>
        </w:rPr>
        <w:t xml:space="preserve">                                  </w:t>
      </w:r>
    </w:p>
    <w:p>
      <w:pPr>
        <w:spacing w:line="460" w:lineRule="exact"/>
        <w:ind w:firstLine="480" w:firstLineChars="200"/>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资金来源：</w:t>
      </w:r>
      <w:r>
        <w:rPr>
          <w:rFonts w:hint="eastAsia" w:asciiTheme="majorEastAsia" w:hAnsiTheme="majorEastAsia" w:eastAsiaTheme="majorEastAsia"/>
          <w:color w:val="000000" w:themeColor="text1"/>
          <w:sz w:val="24"/>
          <w:u w:val="single"/>
        </w:rPr>
        <w:t xml:space="preserve">财政资金                                          </w:t>
      </w:r>
    </w:p>
    <w:p>
      <w:pPr>
        <w:spacing w:line="460" w:lineRule="exact"/>
        <w:ind w:firstLine="354" w:firstLineChars="147"/>
        <w:rPr>
          <w:rFonts w:asciiTheme="majorEastAsia" w:hAnsiTheme="majorEastAsia" w:eastAsiaTheme="majorEastAsia"/>
          <w:color w:val="000000" w:themeColor="text1"/>
          <w:sz w:val="24"/>
        </w:rPr>
      </w:pPr>
      <w:r>
        <w:rPr>
          <w:rFonts w:hint="eastAsia" w:asciiTheme="majorEastAsia" w:hAnsiTheme="majorEastAsia" w:eastAsiaTheme="majorEastAsia"/>
          <w:b/>
          <w:color w:val="000000" w:themeColor="text1"/>
          <w:sz w:val="24"/>
        </w:rPr>
        <w:t>二、</w:t>
      </w:r>
      <w:r>
        <w:rPr>
          <w:rFonts w:hint="eastAsia" w:asciiTheme="majorEastAsia" w:hAnsiTheme="majorEastAsia" w:eastAsiaTheme="majorEastAsia"/>
          <w:color w:val="000000" w:themeColor="text1"/>
          <w:sz w:val="24"/>
        </w:rPr>
        <w:t>工程承包范围按</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bCs/>
          <w:color w:val="000000" w:themeColor="text1"/>
          <w:sz w:val="24"/>
        </w:rPr>
        <w:t>提供的本工程</w:t>
      </w:r>
      <w:r>
        <w:rPr>
          <w:rFonts w:hint="eastAsia" w:asciiTheme="majorEastAsia" w:hAnsiTheme="majorEastAsia" w:eastAsiaTheme="majorEastAsia"/>
          <w:color w:val="000000" w:themeColor="text1"/>
          <w:sz w:val="24"/>
        </w:rPr>
        <w:t>施工图纸和本工程工程量清单中的所有内容。</w:t>
      </w:r>
    </w:p>
    <w:p>
      <w:pPr>
        <w:spacing w:line="460" w:lineRule="exact"/>
        <w:ind w:firstLine="472" w:firstLineChars="196"/>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三、合同工期</w:t>
      </w:r>
    </w:p>
    <w:p>
      <w:pPr>
        <w:spacing w:line="460" w:lineRule="exact"/>
        <w:ind w:firstLine="480"/>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开工日期：</w:t>
      </w:r>
      <w:r>
        <w:rPr>
          <w:rFonts w:hint="eastAsia" w:asciiTheme="majorEastAsia" w:hAnsiTheme="majorEastAsia" w:eastAsiaTheme="majorEastAsia"/>
          <w:color w:val="000000" w:themeColor="text1"/>
          <w:sz w:val="24"/>
          <w:u w:val="single"/>
        </w:rPr>
        <w:t xml:space="preserve">   202</w:t>
      </w:r>
      <w:r>
        <w:rPr>
          <w:rFonts w:hint="eastAsia" w:asciiTheme="majorEastAsia" w:hAnsiTheme="majorEastAsia" w:eastAsiaTheme="majorEastAsia"/>
          <w:color w:val="000000" w:themeColor="text1"/>
          <w:sz w:val="24"/>
          <w:u w:val="single"/>
          <w:lang w:val="en-US" w:eastAsia="zh-CN"/>
        </w:rPr>
        <w:t>4</w:t>
      </w:r>
      <w:r>
        <w:rPr>
          <w:rFonts w:hint="eastAsia" w:asciiTheme="majorEastAsia" w:hAnsiTheme="majorEastAsia" w:eastAsiaTheme="majorEastAsia"/>
          <w:color w:val="000000" w:themeColor="text1"/>
          <w:sz w:val="24"/>
          <w:u w:val="single"/>
        </w:rPr>
        <w:t xml:space="preserve">年  月 日  </w:t>
      </w:r>
      <w:r>
        <w:rPr>
          <w:rFonts w:hint="eastAsia" w:asciiTheme="majorEastAsia" w:hAnsiTheme="majorEastAsia" w:eastAsiaTheme="majorEastAsia"/>
          <w:color w:val="FF0000"/>
          <w:sz w:val="24"/>
          <w:u w:val="single"/>
        </w:rPr>
        <w:t xml:space="preserve"> </w:t>
      </w:r>
      <w:r>
        <w:rPr>
          <w:rFonts w:hint="eastAsia" w:asciiTheme="majorEastAsia" w:hAnsiTheme="majorEastAsia" w:eastAsiaTheme="majorEastAsia"/>
          <w:color w:val="000000" w:themeColor="text1"/>
          <w:sz w:val="24"/>
          <w:u w:val="single"/>
        </w:rPr>
        <w:t xml:space="preserve">   </w:t>
      </w:r>
    </w:p>
    <w:p>
      <w:pPr>
        <w:spacing w:line="460" w:lineRule="exact"/>
        <w:ind w:firstLine="480"/>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竣工日期：</w:t>
      </w:r>
      <w:r>
        <w:rPr>
          <w:rFonts w:hint="eastAsia" w:asciiTheme="majorEastAsia" w:hAnsiTheme="majorEastAsia" w:eastAsiaTheme="majorEastAsia"/>
          <w:color w:val="000000" w:themeColor="text1"/>
          <w:sz w:val="24"/>
          <w:u w:val="single"/>
        </w:rPr>
        <w:t xml:space="preserve">   202</w:t>
      </w:r>
      <w:r>
        <w:rPr>
          <w:rFonts w:hint="eastAsia" w:asciiTheme="majorEastAsia" w:hAnsiTheme="majorEastAsia" w:eastAsiaTheme="majorEastAsia"/>
          <w:color w:val="000000" w:themeColor="text1"/>
          <w:sz w:val="24"/>
          <w:u w:val="single"/>
          <w:lang w:val="en-US" w:eastAsia="zh-CN"/>
        </w:rPr>
        <w:t>4</w:t>
      </w:r>
      <w:r>
        <w:rPr>
          <w:rFonts w:hint="eastAsia" w:asciiTheme="majorEastAsia" w:hAnsiTheme="majorEastAsia" w:eastAsiaTheme="majorEastAsia"/>
          <w:color w:val="000000" w:themeColor="text1"/>
          <w:sz w:val="24"/>
          <w:u w:val="single"/>
        </w:rPr>
        <w:t xml:space="preserve">年  月 日     </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合同工期总日历天数</w:t>
      </w:r>
      <w:r>
        <w:rPr>
          <w:rFonts w:hint="eastAsia" w:asciiTheme="majorEastAsia" w:hAnsiTheme="majorEastAsia" w:eastAsiaTheme="majorEastAsia"/>
          <w:color w:val="000000" w:themeColor="text1"/>
          <w:sz w:val="24"/>
          <w:u w:val="single"/>
          <w:lang w:val="en-US" w:eastAsia="zh-CN"/>
        </w:rPr>
        <w:t>60</w:t>
      </w:r>
      <w:r>
        <w:rPr>
          <w:rFonts w:hint="eastAsia" w:asciiTheme="majorEastAsia" w:hAnsiTheme="majorEastAsia" w:eastAsiaTheme="majorEastAsia"/>
          <w:color w:val="000000" w:themeColor="text1"/>
          <w:sz w:val="24"/>
        </w:rPr>
        <w:t>日</w:t>
      </w:r>
    </w:p>
    <w:p>
      <w:pPr>
        <w:spacing w:line="460" w:lineRule="exact"/>
        <w:ind w:firstLine="480"/>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四、质量标准</w:t>
      </w:r>
    </w:p>
    <w:p>
      <w:pPr>
        <w:spacing w:line="460" w:lineRule="exact"/>
        <w:ind w:firstLine="480"/>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工程质量标准：</w:t>
      </w:r>
      <w:r>
        <w:rPr>
          <w:rFonts w:hint="eastAsia" w:asciiTheme="majorEastAsia" w:hAnsiTheme="majorEastAsia" w:eastAsiaTheme="majorEastAsia"/>
          <w:color w:val="000000" w:themeColor="text1"/>
          <w:sz w:val="24"/>
          <w:u w:val="single"/>
        </w:rPr>
        <w:t xml:space="preserve">  符合国家质量验收合格标准  </w:t>
      </w:r>
    </w:p>
    <w:p>
      <w:pPr>
        <w:spacing w:line="460" w:lineRule="exact"/>
        <w:ind w:firstLine="480"/>
        <w:rPr>
          <w:rFonts w:asciiTheme="majorEastAsia" w:hAnsiTheme="majorEastAsia" w:eastAsiaTheme="majorEastAsia"/>
          <w:b/>
          <w:color w:val="000000" w:themeColor="text1"/>
          <w:sz w:val="24"/>
        </w:rPr>
      </w:pPr>
    </w:p>
    <w:p>
      <w:pPr>
        <w:spacing w:line="460" w:lineRule="exact"/>
        <w:ind w:firstLine="480"/>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五、合同价款</w:t>
      </w:r>
    </w:p>
    <w:p>
      <w:pPr>
        <w:tabs>
          <w:tab w:val="left" w:pos="1260"/>
        </w:tabs>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金额（大写）：</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（人民币）</w:t>
      </w:r>
    </w:p>
    <w:p>
      <w:pPr>
        <w:tabs>
          <w:tab w:val="left" w:pos="1260"/>
        </w:tabs>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hint="eastAsia" w:ascii="宋体" w:hAnsi="宋体"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元</w:t>
      </w:r>
    </w:p>
    <w:p>
      <w:pPr>
        <w:spacing w:line="460" w:lineRule="exact"/>
        <w:ind w:firstLine="480"/>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六、组成合同的文件</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组成本合同的文件包括：</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1、本合同协议书</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2、中标通知书</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3、投标书及其附件</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4、本合同专用条款</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5、本合同通用条款</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6、标准、规范及有关技术文件、技术要求</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7、图纸</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8、工程量清单</w:t>
      </w:r>
    </w:p>
    <w:p>
      <w:pPr>
        <w:spacing w:line="46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双方有关工程的洽商、变更等书面协议或文件视为本合同的组成部分。</w:t>
      </w:r>
    </w:p>
    <w:p>
      <w:pPr>
        <w:spacing w:line="460" w:lineRule="exact"/>
        <w:ind w:firstLine="480"/>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七、本协议书中有关词语含义与本合同第二部分《通用条款》中分别赋予它们的定义相同。</w:t>
      </w:r>
    </w:p>
    <w:p>
      <w:pPr>
        <w:spacing w:line="460" w:lineRule="exact"/>
        <w:ind w:firstLine="480"/>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八、承包人向发包人承诺按照合同约定进行施工、竣工并在质量保修期内承担工程质量保修责任。</w:t>
      </w:r>
    </w:p>
    <w:p>
      <w:pPr>
        <w:spacing w:line="460" w:lineRule="exact"/>
        <w:ind w:firstLine="480"/>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九、发包人向承包人承诺按照合同约定的期限和方式支付合同价款及其它应当支付的款项。</w:t>
      </w:r>
    </w:p>
    <w:p>
      <w:pPr>
        <w:spacing w:line="460" w:lineRule="exact"/>
        <w:ind w:firstLine="482"/>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十、合同生效</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合同订立时间：</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年</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月</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日</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合同订立地点：</w:t>
      </w:r>
      <w:r>
        <w:rPr>
          <w:rFonts w:hint="eastAsia" w:asciiTheme="majorEastAsia" w:hAnsiTheme="majorEastAsia" w:eastAsiaTheme="majorEastAsia"/>
          <w:color w:val="000000" w:themeColor="text1"/>
          <w:sz w:val="24"/>
          <w:u w:val="single"/>
        </w:rPr>
        <w:t xml:space="preserve">                            </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本合同双方约定：</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后生效。</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发包人：（公章）                   承包人：（公章）</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住所：                             住所：</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法定代表人：                      法定代表人：</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委托代表人：  </w:t>
      </w:r>
      <w:r>
        <w:rPr>
          <w:rFonts w:hint="eastAsia" w:asciiTheme="majorEastAsia" w:hAnsiTheme="majorEastAsia" w:eastAsiaTheme="majorEastAsia"/>
          <w:color w:val="000000" w:themeColor="text1"/>
          <w:sz w:val="24"/>
          <w:lang w:val="en-US" w:eastAsia="zh-CN"/>
        </w:rPr>
        <w:t xml:space="preserve">      </w:t>
      </w:r>
      <w:r>
        <w:rPr>
          <w:rFonts w:hint="eastAsia" w:asciiTheme="majorEastAsia" w:hAnsiTheme="majorEastAsia" w:eastAsiaTheme="majorEastAsia"/>
          <w:color w:val="000000" w:themeColor="text1"/>
          <w:sz w:val="24"/>
        </w:rPr>
        <w:t xml:space="preserve">             委托代表人：</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电    话：</w:t>
      </w:r>
      <w:r>
        <w:rPr>
          <w:rFonts w:hint="eastAsia" w:asciiTheme="majorEastAsia" w:hAnsiTheme="majorEastAsia" w:eastAsiaTheme="majorEastAsia"/>
          <w:color w:val="000000" w:themeColor="text1"/>
          <w:sz w:val="24"/>
          <w:lang w:val="en-US" w:eastAsia="zh-CN"/>
        </w:rPr>
        <w:t xml:space="preserve">               </w:t>
      </w:r>
      <w:r>
        <w:rPr>
          <w:rFonts w:hint="eastAsia" w:asciiTheme="majorEastAsia" w:hAnsiTheme="majorEastAsia" w:eastAsiaTheme="majorEastAsia"/>
          <w:color w:val="000000" w:themeColor="text1"/>
          <w:sz w:val="24"/>
        </w:rPr>
        <w:t xml:space="preserve">         电    话：             </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传    真：                        传    真：</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开户银行：                        开户银行：</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帐    号：                        帐    号：</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邮政编码：                        邮政编码：</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工商行政管理机关鉴证意见：        建设行政主管部门登记备案</w:t>
      </w:r>
    </w:p>
    <w:p>
      <w:pPr>
        <w:spacing w:line="46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经办人：</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 xml:space="preserve"> 年</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月</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日        经办人</w:t>
      </w:r>
      <w:r>
        <w:rPr>
          <w:rFonts w:hint="eastAsia" w:asciiTheme="majorEastAsia" w:hAnsiTheme="majorEastAsia" w:eastAsiaTheme="majorEastAsia"/>
          <w:color w:val="000000" w:themeColor="text1"/>
          <w:sz w:val="24"/>
          <w:lang w:eastAsia="zh-CN"/>
        </w:rPr>
        <w:t>：</w:t>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年</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月</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日</w:t>
      </w:r>
    </w:p>
    <w:p>
      <w:pPr>
        <w:jc w:val="center"/>
        <w:rPr>
          <w:rFonts w:asciiTheme="majorEastAsia" w:hAnsiTheme="majorEastAsia" w:eastAsiaTheme="majorEastAsia"/>
          <w:color w:val="000000" w:themeColor="text1"/>
          <w:sz w:val="28"/>
        </w:rPr>
      </w:pPr>
    </w:p>
    <w:p>
      <w:pPr>
        <w:jc w:val="center"/>
        <w:rPr>
          <w:rFonts w:asciiTheme="majorEastAsia" w:hAnsiTheme="majorEastAsia" w:eastAsiaTheme="majorEastAsia"/>
          <w:color w:val="000000" w:themeColor="text1"/>
          <w:sz w:val="28"/>
        </w:rPr>
      </w:pPr>
    </w:p>
    <w:p>
      <w:pPr>
        <w:jc w:val="center"/>
        <w:rPr>
          <w:rFonts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二、通用条款</w:t>
      </w:r>
    </w:p>
    <w:p>
      <w:pPr>
        <w:spacing w:line="400" w:lineRule="exact"/>
        <w:ind w:firstLine="480" w:firstLineChars="200"/>
        <w:rPr>
          <w:rFonts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4"/>
        </w:rPr>
        <w:t>使用建设部、国家工商行政管理局1999年12月24日印发的《建设工程施工合同（GF-1999-0201示范文本）》（建[1999]313号）第二部分通用条款。</w:t>
      </w:r>
    </w:p>
    <w:p>
      <w:pPr>
        <w:spacing w:line="400" w:lineRule="exact"/>
        <w:jc w:val="center"/>
        <w:rPr>
          <w:rFonts w:asciiTheme="majorEastAsia" w:hAnsiTheme="majorEastAsia" w:eastAsiaTheme="majorEastAsia"/>
          <w:color w:val="000000" w:themeColor="text1"/>
          <w:sz w:val="28"/>
        </w:rPr>
      </w:pPr>
    </w:p>
    <w:p>
      <w:pPr>
        <w:spacing w:line="400" w:lineRule="exact"/>
        <w:jc w:val="center"/>
        <w:rPr>
          <w:rFonts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三、专用条款</w:t>
      </w:r>
    </w:p>
    <w:p>
      <w:pPr>
        <w:spacing w:line="4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使用建设部、国家工商行政管理局1999年12月24日印发的《建设工程施工合同（GF-1999-0201示范文本）》（建建[1999]313号）专用条款（格式）。</w:t>
      </w:r>
    </w:p>
    <w:p>
      <w:pPr>
        <w:spacing w:line="400" w:lineRule="exact"/>
        <w:outlineLvl w:val="0"/>
        <w:rPr>
          <w:rFonts w:asciiTheme="majorEastAsia" w:hAnsiTheme="majorEastAsia" w:eastAsiaTheme="majorEastAsia"/>
          <w:bCs/>
          <w:color w:val="000000" w:themeColor="text1"/>
          <w:sz w:val="24"/>
        </w:rPr>
      </w:pPr>
      <w:r>
        <w:rPr>
          <w:rFonts w:hint="eastAsia" w:asciiTheme="majorEastAsia" w:hAnsiTheme="majorEastAsia" w:eastAsiaTheme="majorEastAsia"/>
          <w:bCs/>
          <w:color w:val="000000" w:themeColor="text1"/>
          <w:sz w:val="24"/>
        </w:rPr>
        <w:t>1.   工程价款的支付</w:t>
      </w:r>
    </w:p>
    <w:p>
      <w:pPr>
        <w:spacing w:line="4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1.1工程预付款：</w:t>
      </w:r>
      <w:r>
        <w:rPr>
          <w:rFonts w:hint="eastAsia" w:asciiTheme="majorEastAsia" w:hAnsiTheme="majorEastAsia" w:eastAsiaTheme="majorEastAsia"/>
          <w:color w:val="000000" w:themeColor="text1"/>
          <w:sz w:val="24"/>
          <w:u w:val="single"/>
        </w:rPr>
        <w:t xml:space="preserve">   不预付工程款    </w:t>
      </w:r>
      <w:r>
        <w:rPr>
          <w:rFonts w:hint="eastAsia" w:asciiTheme="majorEastAsia" w:hAnsiTheme="majorEastAsia" w:eastAsiaTheme="majorEastAsia"/>
          <w:color w:val="000000" w:themeColor="text1"/>
          <w:sz w:val="24"/>
        </w:rPr>
        <w:t>。</w:t>
      </w:r>
    </w:p>
    <w:p>
      <w:pPr>
        <w:spacing w:line="440" w:lineRule="exact"/>
        <w:ind w:firstLine="480" w:firstLineChars="200"/>
        <w:rPr>
          <w:rFonts w:hint="eastAsia" w:ascii="宋体" w:hAnsi="宋体"/>
          <w:color w:val="FF0000"/>
          <w:sz w:val="24"/>
          <w:highlight w:val="none"/>
          <w:u w:val="single"/>
        </w:rPr>
      </w:pPr>
      <w:r>
        <w:rPr>
          <w:rFonts w:hint="eastAsia" w:asciiTheme="majorEastAsia" w:hAnsiTheme="majorEastAsia" w:eastAsiaTheme="majorEastAsia"/>
          <w:color w:val="000000" w:themeColor="text1"/>
          <w:sz w:val="24"/>
        </w:rPr>
        <w:t>1.2工程款(进度款)支付：</w:t>
      </w:r>
      <w:r>
        <w:rPr>
          <w:rFonts w:hint="eastAsia" w:ascii="宋体" w:hAnsi="宋体"/>
          <w:color w:val="FF0000"/>
          <w:sz w:val="24"/>
          <w:highlight w:val="none"/>
          <w:u w:val="single"/>
        </w:rPr>
        <w:t>工程竣工验收合格</w:t>
      </w:r>
      <w:r>
        <w:rPr>
          <w:rFonts w:hint="eastAsia" w:ascii="宋体" w:hAnsi="宋体"/>
          <w:color w:val="FF0000"/>
          <w:sz w:val="24"/>
          <w:highlight w:val="none"/>
          <w:u w:val="single"/>
          <w:lang w:val="en-US" w:eastAsia="zh-CN"/>
        </w:rPr>
        <w:t>后付合同价的70%，</w:t>
      </w:r>
      <w:r>
        <w:rPr>
          <w:rFonts w:hint="eastAsia" w:ascii="宋体" w:hAnsi="宋体"/>
          <w:color w:val="FF0000"/>
          <w:sz w:val="24"/>
          <w:highlight w:val="none"/>
          <w:u w:val="single"/>
        </w:rPr>
        <w:t>审</w:t>
      </w:r>
      <w:r>
        <w:rPr>
          <w:rFonts w:hint="eastAsia" w:ascii="宋体" w:hAnsi="宋体"/>
          <w:color w:val="FF0000"/>
          <w:sz w:val="24"/>
          <w:highlight w:val="none"/>
          <w:u w:val="single"/>
          <w:lang w:eastAsia="zh-CN"/>
        </w:rPr>
        <w:t>核结束</w:t>
      </w:r>
      <w:r>
        <w:rPr>
          <w:rFonts w:hint="eastAsia" w:ascii="宋体" w:hAnsi="宋体"/>
          <w:color w:val="FF0000"/>
          <w:sz w:val="24"/>
          <w:highlight w:val="none"/>
          <w:u w:val="single"/>
        </w:rPr>
        <w:t>后付</w:t>
      </w:r>
      <w:r>
        <w:rPr>
          <w:rFonts w:hint="eastAsia" w:ascii="宋体" w:hAnsi="宋体"/>
          <w:color w:val="FF0000"/>
          <w:sz w:val="24"/>
          <w:highlight w:val="none"/>
          <w:u w:val="single"/>
          <w:lang w:val="en-US" w:eastAsia="zh-CN"/>
        </w:rPr>
        <w:t>至</w:t>
      </w:r>
      <w:r>
        <w:rPr>
          <w:rFonts w:hint="eastAsia" w:ascii="宋体" w:hAnsi="宋体"/>
          <w:color w:val="FF0000"/>
          <w:sz w:val="24"/>
          <w:highlight w:val="none"/>
          <w:u w:val="single"/>
        </w:rPr>
        <w:t>审定价</w:t>
      </w:r>
      <w:r>
        <w:rPr>
          <w:rFonts w:hint="eastAsia" w:ascii="宋体" w:hAnsi="宋体"/>
          <w:color w:val="FF0000"/>
          <w:sz w:val="24"/>
          <w:highlight w:val="none"/>
          <w:u w:val="single"/>
          <w:lang w:eastAsia="zh-CN"/>
        </w:rPr>
        <w:t>款</w:t>
      </w:r>
      <w:r>
        <w:rPr>
          <w:rFonts w:hint="eastAsia" w:ascii="宋体" w:hAnsi="宋体"/>
          <w:color w:val="FF0000"/>
          <w:sz w:val="24"/>
          <w:highlight w:val="none"/>
          <w:u w:val="single"/>
        </w:rPr>
        <w:t>的9</w:t>
      </w:r>
      <w:r>
        <w:rPr>
          <w:rFonts w:hint="eastAsia" w:ascii="宋体" w:hAnsi="宋体"/>
          <w:color w:val="FF0000"/>
          <w:sz w:val="24"/>
          <w:highlight w:val="none"/>
          <w:u w:val="single"/>
          <w:lang w:val="en-US" w:eastAsia="zh-CN"/>
        </w:rPr>
        <w:t>8</w:t>
      </w:r>
      <w:r>
        <w:rPr>
          <w:rFonts w:hint="eastAsia" w:ascii="宋体" w:hAnsi="宋体"/>
          <w:color w:val="FF0000"/>
          <w:sz w:val="24"/>
          <w:highlight w:val="none"/>
          <w:u w:val="single"/>
        </w:rPr>
        <w:t>%，余款</w:t>
      </w:r>
      <w:r>
        <w:rPr>
          <w:rFonts w:hint="eastAsia" w:ascii="宋体" w:hAnsi="宋体"/>
          <w:color w:val="FF0000"/>
          <w:sz w:val="24"/>
          <w:highlight w:val="none"/>
          <w:u w:val="single"/>
          <w:lang w:val="en-US" w:eastAsia="zh-CN"/>
        </w:rPr>
        <w:t>2</w:t>
      </w:r>
      <w:r>
        <w:rPr>
          <w:rFonts w:hint="eastAsia" w:ascii="宋体" w:hAnsi="宋体"/>
          <w:color w:val="FF0000"/>
          <w:sz w:val="24"/>
          <w:highlight w:val="none"/>
          <w:u w:val="single"/>
        </w:rPr>
        <w:t>%留作质量保修金，质量保修金在质保期一年期满后一周内无息付清。</w:t>
      </w:r>
    </w:p>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1.3甲方支付乙方工程款后，乙方也应及时支付各方面的工资、费用及材料等款项，如有投诉拖欠，甲方将从下一次工程款中扣除，并按有关规定直接支付投诉方，纳入乙方总工程款中结算。</w:t>
      </w:r>
    </w:p>
    <w:p>
      <w:pPr>
        <w:spacing w:line="40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1.4工程结算时需提供正规税票（税金已含在工程造价中）</w:t>
      </w:r>
    </w:p>
    <w:p>
      <w:pPr>
        <w:spacing w:line="400" w:lineRule="exact"/>
        <w:outlineLvl w:val="0"/>
        <w:rPr>
          <w:rFonts w:asciiTheme="majorEastAsia" w:hAnsiTheme="majorEastAsia" w:eastAsiaTheme="majorEastAsia"/>
          <w:color w:val="000000" w:themeColor="text1"/>
          <w:sz w:val="24"/>
        </w:rPr>
      </w:pPr>
      <w:r>
        <w:rPr>
          <w:rFonts w:hint="eastAsia" w:asciiTheme="majorEastAsia" w:hAnsiTheme="majorEastAsia" w:eastAsiaTheme="majorEastAsia"/>
          <w:bCs/>
          <w:color w:val="000000" w:themeColor="text1"/>
          <w:sz w:val="24"/>
        </w:rPr>
        <w:t>2.</w:t>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bCs/>
          <w:color w:val="000000" w:themeColor="text1"/>
          <w:sz w:val="24"/>
        </w:rPr>
        <w:t>合同价款及调整</w:t>
      </w:r>
    </w:p>
    <w:p>
      <w:pPr>
        <w:spacing w:line="40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2.1本合同价款采用</w:t>
      </w:r>
      <w:r>
        <w:rPr>
          <w:rFonts w:hint="eastAsia" w:asciiTheme="majorEastAsia" w:hAnsiTheme="majorEastAsia" w:eastAsiaTheme="majorEastAsia"/>
          <w:color w:val="000000" w:themeColor="text1"/>
          <w:sz w:val="24"/>
          <w:u w:val="single"/>
        </w:rPr>
        <w:t>固定单价</w:t>
      </w:r>
      <w:r>
        <w:rPr>
          <w:rFonts w:hint="eastAsia" w:asciiTheme="majorEastAsia" w:hAnsiTheme="majorEastAsia" w:eastAsiaTheme="majorEastAsia"/>
          <w:color w:val="000000" w:themeColor="text1"/>
          <w:sz w:val="24"/>
        </w:rPr>
        <w:t xml:space="preserve"> </w:t>
      </w:r>
    </w:p>
    <w:p>
      <w:pPr>
        <w:spacing w:line="400" w:lineRule="exact"/>
        <w:ind w:right="-183" w:rightChars="-83" w:firstLine="480"/>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2.2</w:t>
      </w:r>
      <w:r>
        <w:rPr>
          <w:rFonts w:hint="eastAsia" w:asciiTheme="majorEastAsia" w:hAnsiTheme="majorEastAsia" w:eastAsiaTheme="majorEastAsia"/>
          <w:color w:val="000000" w:themeColor="text1"/>
          <w:spacing w:val="-6"/>
          <w:sz w:val="24"/>
        </w:rPr>
        <w:t>风险费用的计算方法：</w:t>
      </w:r>
      <w:r>
        <w:rPr>
          <w:rFonts w:hint="eastAsia" w:asciiTheme="majorEastAsia" w:hAnsiTheme="majorEastAsia" w:eastAsiaTheme="majorEastAsia"/>
          <w:color w:val="000000" w:themeColor="text1"/>
          <w:spacing w:val="-6"/>
          <w:sz w:val="24"/>
          <w:u w:val="single"/>
        </w:rPr>
        <w:t xml:space="preserve">风险范围内的单价及有关费用的报价，不再调整，一次性包干 </w:t>
      </w:r>
    </w:p>
    <w:p>
      <w:pPr>
        <w:spacing w:line="4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2.3风险范围以外合同价款调整方法详见：</w:t>
      </w:r>
      <w:r>
        <w:rPr>
          <w:rFonts w:hint="eastAsia" w:asciiTheme="majorEastAsia" w:hAnsiTheme="majorEastAsia" w:eastAsiaTheme="majorEastAsia"/>
          <w:color w:val="000000" w:themeColor="text1"/>
          <w:sz w:val="24"/>
          <w:u w:val="single"/>
        </w:rPr>
        <w:t>3、合同补充条款。</w:t>
      </w:r>
    </w:p>
    <w:p>
      <w:pPr>
        <w:spacing w:line="4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2.4工程结算价=</w:t>
      </w:r>
      <w:r>
        <w:rPr>
          <w:rFonts w:hint="eastAsia" w:asciiTheme="majorEastAsia" w:hAnsiTheme="majorEastAsia" w:eastAsiaTheme="majorEastAsia"/>
          <w:bCs/>
          <w:color w:val="000000" w:themeColor="text1"/>
          <w:sz w:val="24"/>
        </w:rPr>
        <w:t>中标价±（工程量变更×控制价的综合单价）×（1-下浮率）±（新增工程量清单项目数量×审定签证综合单价）×（1-下浮率）-暂列金额、暂估价±合理工程索赔。</w:t>
      </w:r>
    </w:p>
    <w:p>
      <w:pPr>
        <w:spacing w:line="4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2.5在合同工期内，除税金外，国家政策性调整一律不予调整。</w:t>
      </w:r>
    </w:p>
    <w:p>
      <w:pPr>
        <w:spacing w:line="360" w:lineRule="auto"/>
        <w:rPr>
          <w:rFonts w:ascii="宋体" w:hAnsi="宋体" w:eastAsia="宋体" w:cs="宋体"/>
          <w:sz w:val="24"/>
        </w:rPr>
      </w:pPr>
      <w:r>
        <w:rPr>
          <w:rFonts w:hint="eastAsia" w:asciiTheme="majorEastAsia" w:hAnsiTheme="majorEastAsia" w:eastAsiaTheme="majorEastAsia"/>
          <w:bCs/>
          <w:iCs/>
          <w:color w:val="000000" w:themeColor="text1"/>
          <w:sz w:val="24"/>
        </w:rPr>
        <w:t xml:space="preserve">3 </w:t>
      </w:r>
      <w:r>
        <w:rPr>
          <w:rFonts w:hint="eastAsia" w:ascii="宋体" w:hAnsi="宋体" w:eastAsia="宋体" w:cs="宋体"/>
          <w:bCs/>
          <w:iCs/>
          <w:color w:val="000000" w:themeColor="text1"/>
          <w:sz w:val="24"/>
        </w:rPr>
        <w:t xml:space="preserve"> </w:t>
      </w:r>
      <w:r>
        <w:rPr>
          <w:rFonts w:hint="eastAsia" w:ascii="宋体" w:hAnsi="宋体" w:eastAsia="宋体" w:cs="宋体"/>
          <w:sz w:val="24"/>
        </w:rPr>
        <w:t>补充条款</w:t>
      </w:r>
    </w:p>
    <w:p>
      <w:pPr>
        <w:spacing w:line="360" w:lineRule="auto"/>
        <w:rPr>
          <w:rFonts w:ascii="宋体" w:hAnsi="宋体" w:eastAsia="宋体" w:cs="宋体"/>
          <w:sz w:val="24"/>
        </w:rPr>
      </w:pPr>
      <w:r>
        <w:rPr>
          <w:rFonts w:hint="eastAsia" w:ascii="宋体" w:hAnsi="宋体" w:eastAsia="宋体" w:cs="宋体"/>
          <w:sz w:val="24"/>
        </w:rPr>
        <w:t>3.1工程量的调整</w:t>
      </w:r>
    </w:p>
    <w:p>
      <w:pPr>
        <w:spacing w:line="500" w:lineRule="exact"/>
        <w:rPr>
          <w:rFonts w:ascii="宋体" w:hAnsi="宋体" w:eastAsia="宋体" w:cs="宋体"/>
          <w:sz w:val="24"/>
        </w:rPr>
      </w:pPr>
      <w:r>
        <w:rPr>
          <w:rFonts w:hint="eastAsia" w:ascii="宋体" w:hAnsi="宋体" w:eastAsia="宋体" w:cs="宋体"/>
          <w:sz w:val="24"/>
        </w:rPr>
        <w:t xml:space="preserve">    工程实施过程中遇下列情况，应按实调整分部分项工程量清单项目的数量；</w:t>
      </w:r>
    </w:p>
    <w:p>
      <w:pPr>
        <w:spacing w:line="500" w:lineRule="exact"/>
        <w:ind w:right="-350" w:rightChars="-159"/>
        <w:rPr>
          <w:rFonts w:ascii="宋体" w:hAnsi="宋体" w:eastAsia="宋体" w:cs="宋体"/>
          <w:sz w:val="24"/>
        </w:rPr>
      </w:pPr>
      <w:r>
        <w:rPr>
          <w:rFonts w:hint="eastAsia" w:ascii="宋体" w:hAnsi="宋体" w:eastAsia="宋体" w:cs="宋体"/>
          <w:sz w:val="24"/>
        </w:rPr>
        <w:t>3.1.1设计变更引起清单项目工程量的增减；</w:t>
      </w:r>
    </w:p>
    <w:p>
      <w:pPr>
        <w:spacing w:line="500" w:lineRule="exact"/>
        <w:ind w:right="-350" w:rightChars="-159"/>
        <w:rPr>
          <w:rFonts w:ascii="宋体" w:hAnsi="宋体" w:eastAsia="宋体" w:cs="宋体"/>
          <w:sz w:val="24"/>
        </w:rPr>
      </w:pPr>
      <w:r>
        <w:rPr>
          <w:rFonts w:hint="eastAsia" w:ascii="宋体" w:hAnsi="宋体" w:eastAsia="宋体" w:cs="宋体"/>
          <w:sz w:val="24"/>
        </w:rPr>
        <w:t>3.1.2 设计变更引起新的工程量清单项目。</w:t>
      </w:r>
    </w:p>
    <w:p>
      <w:pPr>
        <w:spacing w:line="500" w:lineRule="exact"/>
        <w:rPr>
          <w:rFonts w:ascii="宋体" w:hAnsi="宋体" w:eastAsia="宋体" w:cs="宋体"/>
          <w:sz w:val="24"/>
        </w:rPr>
      </w:pPr>
      <w:r>
        <w:rPr>
          <w:rFonts w:hint="eastAsia" w:ascii="宋体" w:hAnsi="宋体" w:eastAsia="宋体" w:cs="宋体"/>
          <w:sz w:val="24"/>
        </w:rPr>
        <w:t>3.1.3工程索赔引起合同价的调整</w:t>
      </w:r>
    </w:p>
    <w:p>
      <w:pPr>
        <w:spacing w:line="500" w:lineRule="exact"/>
        <w:ind w:firstLine="435"/>
        <w:rPr>
          <w:rFonts w:ascii="宋体" w:hAnsi="宋体" w:eastAsia="宋体" w:cs="宋体"/>
          <w:sz w:val="24"/>
        </w:rPr>
      </w:pPr>
      <w:r>
        <w:rPr>
          <w:rFonts w:hint="eastAsia" w:ascii="宋体" w:hAnsi="宋体" w:eastAsia="宋体" w:cs="宋体"/>
          <w:sz w:val="24"/>
        </w:rPr>
        <w:t>工程索赔是指在合同履行过程中，对于并非自己的过错，而是由于对方责任所造成的实际损失，向对方提出经济补偿的行为。</w:t>
      </w:r>
    </w:p>
    <w:p>
      <w:pPr>
        <w:spacing w:line="500" w:lineRule="exact"/>
        <w:ind w:firstLine="435"/>
        <w:rPr>
          <w:rFonts w:ascii="宋体" w:hAnsi="宋体" w:eastAsia="宋体" w:cs="宋体"/>
          <w:sz w:val="24"/>
        </w:rPr>
      </w:pPr>
      <w:r>
        <w:rPr>
          <w:rFonts w:hint="eastAsia" w:ascii="宋体" w:hAnsi="宋体" w:eastAsia="宋体" w:cs="宋体"/>
          <w:sz w:val="24"/>
        </w:rPr>
        <w:t>索赔方依据合同约定和法律、法规的规定，按照索赔处理的原则和程序，在规定的时间内提出包括索赔事件、索赔理由、索赔费用及有效证据的索赔报告。被索赔方或其委托方应及时对索赔事件、费用、理由、证据进行调查、分析、判断及计算，核定索赔费用。凡索赔成立的，应按工程量清单项目漏项的合同价调整方式，进行调整。</w:t>
      </w:r>
    </w:p>
    <w:p>
      <w:pPr>
        <w:spacing w:line="500" w:lineRule="exact"/>
        <w:rPr>
          <w:rFonts w:ascii="宋体" w:hAnsi="宋体" w:eastAsia="宋体" w:cs="宋体"/>
          <w:sz w:val="24"/>
        </w:rPr>
      </w:pPr>
      <w:r>
        <w:rPr>
          <w:rFonts w:hint="eastAsia" w:ascii="宋体" w:hAnsi="宋体" w:eastAsia="宋体" w:cs="宋体"/>
          <w:sz w:val="24"/>
        </w:rPr>
        <w:t>3.2  设计及施工要求</w:t>
      </w:r>
    </w:p>
    <w:p>
      <w:pPr>
        <w:spacing w:line="500" w:lineRule="exact"/>
        <w:rPr>
          <w:rFonts w:ascii="宋体" w:hAnsi="宋体" w:eastAsia="宋体" w:cs="宋体"/>
          <w:sz w:val="24"/>
        </w:rPr>
      </w:pPr>
      <w:r>
        <w:rPr>
          <w:rFonts w:hint="eastAsia" w:ascii="宋体" w:hAnsi="宋体" w:eastAsia="宋体" w:cs="宋体"/>
          <w:sz w:val="24"/>
        </w:rPr>
        <w:t>3.2.1 承包人设计时应严格按设计方案中有关规定要求进行设计，如需改变设计方案或其他内容的，必须报经甲方书面认可后方可进行。</w:t>
      </w:r>
    </w:p>
    <w:p>
      <w:pPr>
        <w:spacing w:line="500" w:lineRule="exact"/>
        <w:rPr>
          <w:rFonts w:ascii="宋体" w:hAnsi="宋体" w:eastAsia="宋体" w:cs="宋体"/>
          <w:sz w:val="24"/>
        </w:rPr>
      </w:pPr>
      <w:r>
        <w:rPr>
          <w:rFonts w:hint="eastAsia" w:ascii="宋体" w:hAnsi="宋体" w:eastAsia="宋体" w:cs="宋体"/>
          <w:sz w:val="24"/>
        </w:rPr>
        <w:t>3.2.2承包人施工时应严格按施工图纸中有关规定要求施工，如需改变施工措施和施工方案的，必须报经甲方书面认可后方可进行。</w:t>
      </w:r>
    </w:p>
    <w:p>
      <w:pPr>
        <w:spacing w:line="500" w:lineRule="exact"/>
        <w:rPr>
          <w:rFonts w:ascii="宋体" w:hAnsi="宋体" w:eastAsia="宋体" w:cs="宋体"/>
          <w:sz w:val="24"/>
        </w:rPr>
      </w:pPr>
      <w:r>
        <w:rPr>
          <w:rFonts w:hint="eastAsia" w:ascii="宋体" w:hAnsi="宋体" w:eastAsia="宋体" w:cs="宋体"/>
          <w:sz w:val="24"/>
        </w:rPr>
        <w:t>3.3 所有专业工程分包单位的选择必须经业主认可方为有效。严禁转包，一经发现立即终止合同。造成损失由中标单位自行承担。</w:t>
      </w:r>
    </w:p>
    <w:p>
      <w:pPr>
        <w:spacing w:line="440" w:lineRule="exact"/>
        <w:rPr>
          <w:rFonts w:ascii="宋体" w:hAnsi="宋体" w:eastAsia="宋体" w:cs="宋体"/>
          <w:sz w:val="24"/>
        </w:rPr>
      </w:pPr>
      <w:r>
        <w:rPr>
          <w:rFonts w:hint="eastAsia" w:ascii="宋体" w:hAnsi="宋体" w:eastAsia="宋体" w:cs="宋体"/>
          <w:sz w:val="24"/>
        </w:rPr>
        <w:t>3.4其它要求：必须达到国家工程施工质量验收合格标准且必须满足。如不符合标准，招标人有权不予支付工程款。</w:t>
      </w:r>
    </w:p>
    <w:p>
      <w:pPr>
        <w:spacing w:line="440" w:lineRule="exact"/>
        <w:rPr>
          <w:rFonts w:ascii="宋体" w:hAnsi="宋体" w:eastAsia="宋体" w:cs="宋体"/>
          <w:b/>
          <w:sz w:val="24"/>
        </w:rPr>
      </w:pPr>
      <w:r>
        <w:rPr>
          <w:rFonts w:hint="eastAsia" w:ascii="宋体" w:hAnsi="宋体" w:eastAsia="宋体" w:cs="宋体"/>
          <w:b/>
          <w:sz w:val="24"/>
        </w:rPr>
        <w:t>3.5安全生产与质量保证：在工程施工过程中所发生的任何安全事故、质量事故，概由承包方承担。</w:t>
      </w:r>
    </w:p>
    <w:p>
      <w:pPr>
        <w:spacing w:line="440" w:lineRule="exact"/>
        <w:rPr>
          <w:rFonts w:ascii="宋体" w:hAnsi="宋体" w:eastAsia="宋体" w:cs="宋体"/>
          <w:sz w:val="24"/>
        </w:rPr>
      </w:pPr>
      <w:r>
        <w:rPr>
          <w:rFonts w:hint="eastAsia" w:ascii="宋体" w:hAnsi="宋体" w:eastAsia="宋体" w:cs="宋体"/>
          <w:sz w:val="24"/>
        </w:rPr>
        <w:t>3.6工程拖延施工工期的处理</w:t>
      </w:r>
    </w:p>
    <w:p>
      <w:pPr>
        <w:spacing w:line="440" w:lineRule="exact"/>
        <w:ind w:firstLine="480" w:firstLineChars="200"/>
        <w:rPr>
          <w:rFonts w:ascii="宋体" w:hAnsi="宋体" w:eastAsia="宋体" w:cs="宋体"/>
          <w:sz w:val="24"/>
        </w:rPr>
      </w:pPr>
      <w:r>
        <w:rPr>
          <w:rFonts w:hint="eastAsia" w:ascii="宋体" w:hAnsi="宋体" w:eastAsia="宋体" w:cs="宋体"/>
          <w:sz w:val="24"/>
        </w:rPr>
        <w:t>因施工方原因造成工程不能按计划工期完成的，业主单位根据拖延工期的严重程度采用以下方法处理：</w:t>
      </w:r>
    </w:p>
    <w:p>
      <w:pPr>
        <w:spacing w:line="360" w:lineRule="auto"/>
        <w:rPr>
          <w:rFonts w:ascii="宋体" w:hAnsi="宋体" w:eastAsia="宋体" w:cs="宋体"/>
          <w:sz w:val="24"/>
        </w:rPr>
      </w:pPr>
      <w:r>
        <w:rPr>
          <w:rFonts w:hint="eastAsia" w:ascii="宋体" w:hAnsi="宋体" w:eastAsia="宋体" w:cs="宋体"/>
          <w:sz w:val="24"/>
        </w:rPr>
        <w:t>3.6.1督促施工单位采用突击方法赶工期；</w:t>
      </w:r>
    </w:p>
    <w:p>
      <w:pPr>
        <w:spacing w:line="360" w:lineRule="auto"/>
        <w:rPr>
          <w:rFonts w:ascii="宋体" w:hAnsi="宋体" w:eastAsia="宋体" w:cs="宋体"/>
          <w:sz w:val="24"/>
        </w:rPr>
      </w:pPr>
      <w:r>
        <w:rPr>
          <w:rFonts w:hint="eastAsia" w:ascii="宋体" w:hAnsi="宋体" w:eastAsia="宋体" w:cs="宋体"/>
          <w:sz w:val="24"/>
        </w:rPr>
        <w:t>3.6.2对严重拖延工期，经业主多次督促，施工单位拒不执行的，业主单位报经相关单位联席会议批准后，可中止施工合同，并和施工单位进行清算，按已完合格工程量50%支付工程款，原施工企业退场。同时按原中标价格另选同样资质的施工队伍进场施工，原施工单位须无条件配合，不得以任何借口阻挠另选的施工队伍施工，不得向业主提出任何索赔要求。</w:t>
      </w:r>
    </w:p>
    <w:p>
      <w:pPr>
        <w:spacing w:line="360" w:lineRule="auto"/>
        <w:rPr>
          <w:rFonts w:ascii="宋体" w:hAnsi="宋体" w:eastAsia="宋体" w:cs="宋体"/>
          <w:sz w:val="24"/>
        </w:rPr>
      </w:pPr>
      <w:r>
        <w:rPr>
          <w:rFonts w:hint="eastAsia" w:ascii="宋体" w:hAnsi="宋体" w:eastAsia="宋体" w:cs="宋体"/>
          <w:sz w:val="24"/>
        </w:rPr>
        <w:t>3.6.3推迟1天按1000元罚款，并直接从施工单位的履约保证金中扣除；</w:t>
      </w:r>
    </w:p>
    <w:p>
      <w:pPr>
        <w:spacing w:line="340" w:lineRule="exact"/>
        <w:rPr>
          <w:rFonts w:asciiTheme="majorEastAsia" w:hAnsiTheme="majorEastAsia" w:eastAsiaTheme="majorEastAsia"/>
          <w:color w:val="000000" w:themeColor="text1"/>
          <w:sz w:val="24"/>
        </w:rPr>
      </w:pPr>
      <w:r>
        <w:rPr>
          <w:rFonts w:hint="eastAsia" w:ascii="宋体" w:hAnsi="宋体" w:eastAsia="宋体" w:cs="宋体"/>
          <w:sz w:val="24"/>
        </w:rPr>
        <w:t>3.7本合同文本未尽事宜，由合同签定双方在发生时具体商定。</w:t>
      </w:r>
    </w:p>
    <w:p>
      <w:pPr>
        <w:spacing w:line="340" w:lineRule="exact"/>
        <w:rPr>
          <w:rFonts w:asciiTheme="majorEastAsia" w:hAnsiTheme="majorEastAsia" w:eastAsiaTheme="majorEastAsia"/>
          <w:color w:val="000000" w:themeColor="text1"/>
          <w:sz w:val="24"/>
        </w:rPr>
      </w:pPr>
    </w:p>
    <w:p>
      <w:pPr>
        <w:spacing w:line="600" w:lineRule="exact"/>
        <w:jc w:val="center"/>
        <w:rPr>
          <w:rFonts w:asciiTheme="majorEastAsia" w:hAnsiTheme="majorEastAsia" w:eastAsiaTheme="majorEastAsia"/>
          <w:color w:val="000000" w:themeColor="text1"/>
          <w:sz w:val="32"/>
          <w:szCs w:val="21"/>
        </w:rPr>
      </w:pPr>
      <w:r>
        <w:rPr>
          <w:rFonts w:hint="eastAsia" w:asciiTheme="majorEastAsia" w:hAnsiTheme="majorEastAsia" w:eastAsiaTheme="majorEastAsia"/>
          <w:color w:val="000000" w:themeColor="text1"/>
          <w:sz w:val="32"/>
          <w:szCs w:val="21"/>
        </w:rPr>
        <w:t>第四章  技术规范和设计文件</w:t>
      </w:r>
    </w:p>
    <w:p>
      <w:pPr>
        <w:spacing w:line="440" w:lineRule="exact"/>
        <w:rPr>
          <w:rFonts w:asciiTheme="majorEastAsia" w:hAnsiTheme="majorEastAsia" w:eastAsiaTheme="majorEastAsia"/>
          <w:color w:val="000000" w:themeColor="text1"/>
          <w:sz w:val="24"/>
        </w:rPr>
      </w:pP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现行的有关规范、行业标准。</w:t>
      </w:r>
    </w:p>
    <w:p>
      <w:pPr>
        <w:spacing w:line="500" w:lineRule="exact"/>
        <w:ind w:firstLine="2560" w:firstLineChars="800"/>
        <w:outlineLvl w:val="1"/>
        <w:rPr>
          <w:rFonts w:asciiTheme="majorEastAsia" w:hAnsiTheme="majorEastAsia" w:eastAsiaTheme="majorEastAsia"/>
          <w:color w:val="000000" w:themeColor="text1"/>
          <w:sz w:val="32"/>
          <w:szCs w:val="21"/>
        </w:rPr>
      </w:pPr>
      <w:bookmarkStart w:id="0" w:name="_Toc464719851"/>
      <w:r>
        <w:rPr>
          <w:rFonts w:hint="eastAsia" w:asciiTheme="majorEastAsia" w:hAnsiTheme="majorEastAsia" w:eastAsiaTheme="majorEastAsia"/>
          <w:color w:val="000000" w:themeColor="text1"/>
          <w:sz w:val="32"/>
          <w:szCs w:val="21"/>
        </w:rPr>
        <w:t>第五章  工程量清单</w:t>
      </w:r>
      <w:bookmarkEnd w:id="0"/>
    </w:p>
    <w:p>
      <w:pPr>
        <w:spacing w:line="500" w:lineRule="exact"/>
        <w:rPr>
          <w:rFonts w:asciiTheme="majorEastAsia" w:hAnsiTheme="majorEastAsia" w:eastAsiaTheme="majorEastAsia"/>
          <w:color w:val="000000" w:themeColor="text1"/>
          <w:sz w:val="24"/>
        </w:rPr>
      </w:pPr>
    </w:p>
    <w:p>
      <w:pPr>
        <w:spacing w:line="500" w:lineRule="exact"/>
        <w:ind w:firstLine="472" w:firstLineChars="200"/>
        <w:rPr>
          <w:rFonts w:cs="宋体" w:asciiTheme="majorEastAsia" w:hAnsiTheme="majorEastAsia" w:eastAsiaTheme="majorEastAsia"/>
          <w:color w:val="000000" w:themeColor="text1"/>
          <w:sz w:val="32"/>
          <w:szCs w:val="21"/>
        </w:rPr>
      </w:pPr>
      <w:r>
        <w:rPr>
          <w:rFonts w:hint="eastAsia" w:asciiTheme="majorEastAsia" w:hAnsiTheme="majorEastAsia" w:eastAsiaTheme="majorEastAsia"/>
          <w:color w:val="000000" w:themeColor="text1"/>
          <w:spacing w:val="-2"/>
          <w:sz w:val="24"/>
        </w:rPr>
        <w:t>本工程工程量清单</w:t>
      </w:r>
      <w:r>
        <w:rPr>
          <w:rFonts w:hint="eastAsia" w:asciiTheme="majorEastAsia" w:hAnsiTheme="majorEastAsia" w:eastAsiaTheme="majorEastAsia"/>
          <w:color w:val="000000" w:themeColor="text1"/>
          <w:spacing w:val="-2"/>
          <w:sz w:val="24"/>
          <w:u w:val="single"/>
        </w:rPr>
        <w:t xml:space="preserve">     另 附 。   </w:t>
      </w:r>
    </w:p>
    <w:p>
      <w:pPr>
        <w:spacing w:beforeLines="50" w:afterLines="50"/>
        <w:ind w:firstLine="2560" w:firstLineChars="800"/>
        <w:rPr>
          <w:rFonts w:asciiTheme="majorEastAsia" w:hAnsiTheme="majorEastAsia" w:eastAsiaTheme="majorEastAsia"/>
          <w:color w:val="000000" w:themeColor="text1"/>
          <w:sz w:val="32"/>
          <w:szCs w:val="21"/>
        </w:rPr>
      </w:pPr>
    </w:p>
    <w:p>
      <w:pPr>
        <w:spacing w:beforeLines="50" w:afterLines="50"/>
        <w:ind w:firstLine="2400" w:firstLineChars="750"/>
        <w:rPr>
          <w:rFonts w:asciiTheme="majorEastAsia" w:hAnsiTheme="majorEastAsia" w:eastAsiaTheme="majorEastAsia"/>
          <w:color w:val="000000" w:themeColor="text1"/>
          <w:sz w:val="32"/>
          <w:szCs w:val="21"/>
        </w:rPr>
      </w:pPr>
    </w:p>
    <w:p>
      <w:pPr>
        <w:spacing w:beforeLines="50" w:afterLines="50"/>
        <w:ind w:firstLine="2400" w:firstLineChars="750"/>
        <w:rPr>
          <w:rFonts w:asciiTheme="majorEastAsia" w:hAnsiTheme="majorEastAsia" w:eastAsiaTheme="majorEastAsia"/>
          <w:color w:val="000000" w:themeColor="text1"/>
          <w:sz w:val="32"/>
          <w:szCs w:val="21"/>
        </w:rPr>
      </w:pPr>
    </w:p>
    <w:p>
      <w:pPr>
        <w:spacing w:beforeLines="50" w:afterLines="50"/>
        <w:ind w:firstLine="2400" w:firstLineChars="750"/>
        <w:rPr>
          <w:rFonts w:asciiTheme="majorEastAsia" w:hAnsiTheme="majorEastAsia" w:eastAsiaTheme="majorEastAsia"/>
          <w:color w:val="000000" w:themeColor="text1"/>
          <w:sz w:val="32"/>
          <w:szCs w:val="21"/>
        </w:rPr>
      </w:pPr>
    </w:p>
    <w:p>
      <w:pPr>
        <w:spacing w:beforeLines="50" w:afterLines="50"/>
        <w:ind w:firstLine="2400" w:firstLineChars="750"/>
        <w:rPr>
          <w:rFonts w:asciiTheme="majorEastAsia" w:hAnsiTheme="majorEastAsia" w:eastAsiaTheme="majorEastAsia"/>
          <w:color w:val="000000" w:themeColor="text1"/>
          <w:sz w:val="32"/>
          <w:szCs w:val="21"/>
        </w:rPr>
      </w:pPr>
    </w:p>
    <w:p>
      <w:pPr>
        <w:spacing w:beforeLines="50" w:afterLines="50"/>
        <w:ind w:firstLine="2400" w:firstLineChars="750"/>
        <w:rPr>
          <w:rFonts w:asciiTheme="majorEastAsia" w:hAnsiTheme="majorEastAsia" w:eastAsiaTheme="majorEastAsia"/>
          <w:color w:val="000000" w:themeColor="text1"/>
          <w:sz w:val="32"/>
          <w:szCs w:val="21"/>
        </w:rPr>
      </w:pPr>
    </w:p>
    <w:p>
      <w:pPr>
        <w:spacing w:beforeLines="50" w:afterLines="50"/>
        <w:ind w:firstLine="2400" w:firstLineChars="750"/>
        <w:rPr>
          <w:rFonts w:asciiTheme="majorEastAsia" w:hAnsiTheme="majorEastAsia" w:eastAsiaTheme="majorEastAsia"/>
          <w:color w:val="000000" w:themeColor="text1"/>
          <w:sz w:val="32"/>
          <w:szCs w:val="21"/>
        </w:rPr>
      </w:pPr>
    </w:p>
    <w:p>
      <w:pPr>
        <w:spacing w:beforeLines="50" w:afterLines="50"/>
        <w:ind w:firstLine="2400" w:firstLineChars="750"/>
        <w:rPr>
          <w:rFonts w:asciiTheme="majorEastAsia" w:hAnsiTheme="majorEastAsia" w:eastAsiaTheme="majorEastAsia"/>
          <w:color w:val="000000" w:themeColor="text1"/>
          <w:sz w:val="32"/>
          <w:szCs w:val="21"/>
        </w:rPr>
      </w:pPr>
    </w:p>
    <w:p>
      <w:pPr>
        <w:spacing w:beforeLines="50" w:afterLines="50"/>
        <w:ind w:firstLine="2720" w:firstLineChars="850"/>
        <w:rPr>
          <w:rFonts w:hint="eastAsia" w:asciiTheme="majorEastAsia" w:hAnsiTheme="majorEastAsia" w:eastAsiaTheme="majorEastAsia"/>
          <w:color w:val="000000" w:themeColor="text1"/>
          <w:sz w:val="32"/>
          <w:szCs w:val="21"/>
        </w:rPr>
      </w:pPr>
    </w:p>
    <w:p>
      <w:pPr>
        <w:spacing w:beforeLines="50" w:afterLines="50"/>
        <w:ind w:firstLine="2720" w:firstLineChars="850"/>
        <w:rPr>
          <w:rFonts w:hint="eastAsia" w:asciiTheme="majorEastAsia" w:hAnsiTheme="majorEastAsia" w:eastAsiaTheme="majorEastAsia"/>
          <w:color w:val="000000" w:themeColor="text1"/>
          <w:sz w:val="32"/>
          <w:szCs w:val="21"/>
        </w:rPr>
      </w:pPr>
    </w:p>
    <w:p>
      <w:pPr>
        <w:spacing w:beforeLines="50" w:afterLines="50"/>
        <w:ind w:firstLine="2720" w:firstLineChars="850"/>
        <w:rPr>
          <w:rFonts w:hint="eastAsia" w:asciiTheme="majorEastAsia" w:hAnsiTheme="majorEastAsia" w:eastAsiaTheme="majorEastAsia"/>
          <w:color w:val="000000" w:themeColor="text1"/>
          <w:sz w:val="32"/>
          <w:szCs w:val="21"/>
        </w:rPr>
      </w:pPr>
    </w:p>
    <w:p>
      <w:pPr>
        <w:spacing w:beforeLines="50" w:afterLines="50"/>
        <w:ind w:firstLine="2720" w:firstLineChars="850"/>
        <w:rPr>
          <w:rFonts w:hint="eastAsia" w:asciiTheme="majorEastAsia" w:hAnsiTheme="majorEastAsia" w:eastAsiaTheme="majorEastAsia"/>
          <w:color w:val="000000" w:themeColor="text1"/>
          <w:sz w:val="32"/>
          <w:szCs w:val="21"/>
        </w:rPr>
      </w:pPr>
    </w:p>
    <w:p>
      <w:pPr>
        <w:spacing w:beforeLines="50" w:afterLines="50"/>
        <w:ind w:firstLine="2720" w:firstLineChars="850"/>
        <w:rPr>
          <w:rFonts w:hint="eastAsia" w:asciiTheme="majorEastAsia" w:hAnsiTheme="majorEastAsia" w:eastAsiaTheme="majorEastAsia"/>
          <w:color w:val="000000" w:themeColor="text1"/>
          <w:sz w:val="32"/>
          <w:szCs w:val="21"/>
        </w:rPr>
      </w:pPr>
    </w:p>
    <w:p>
      <w:pPr>
        <w:spacing w:beforeLines="50" w:afterLines="50"/>
        <w:ind w:firstLine="2720" w:firstLineChars="850"/>
        <w:rPr>
          <w:rFonts w:hint="eastAsia" w:asciiTheme="majorEastAsia" w:hAnsiTheme="majorEastAsia" w:eastAsiaTheme="majorEastAsia"/>
          <w:color w:val="000000" w:themeColor="text1"/>
          <w:sz w:val="32"/>
          <w:szCs w:val="21"/>
        </w:rPr>
      </w:pPr>
    </w:p>
    <w:p>
      <w:pPr>
        <w:spacing w:beforeLines="50" w:afterLines="50"/>
        <w:ind w:firstLine="2720" w:firstLineChars="850"/>
        <w:rPr>
          <w:rFonts w:hint="eastAsia" w:asciiTheme="majorEastAsia" w:hAnsiTheme="majorEastAsia" w:eastAsiaTheme="majorEastAsia"/>
          <w:color w:val="000000" w:themeColor="text1"/>
          <w:sz w:val="32"/>
          <w:szCs w:val="21"/>
        </w:rPr>
      </w:pPr>
    </w:p>
    <w:p>
      <w:pPr>
        <w:spacing w:beforeLines="50" w:afterLines="50"/>
        <w:ind w:firstLine="2720" w:firstLineChars="850"/>
        <w:rPr>
          <w:rFonts w:asciiTheme="majorEastAsia" w:hAnsiTheme="majorEastAsia" w:eastAsiaTheme="majorEastAsia"/>
          <w:color w:val="000000" w:themeColor="text1"/>
          <w:sz w:val="32"/>
          <w:szCs w:val="21"/>
        </w:rPr>
      </w:pPr>
      <w:r>
        <w:rPr>
          <w:rFonts w:hint="eastAsia" w:asciiTheme="majorEastAsia" w:hAnsiTheme="majorEastAsia" w:eastAsiaTheme="majorEastAsia"/>
          <w:color w:val="000000" w:themeColor="text1"/>
          <w:sz w:val="32"/>
          <w:szCs w:val="21"/>
        </w:rPr>
        <w:t>第六章  投标文件格式</w:t>
      </w:r>
    </w:p>
    <w:p>
      <w:pPr>
        <w:spacing w:beforeLines="50" w:afterLines="50"/>
        <w:jc w:val="center"/>
        <w:rPr>
          <w:rFonts w:asciiTheme="majorEastAsia" w:hAnsiTheme="majorEastAsia" w:eastAsiaTheme="majorEastAsia"/>
          <w:color w:val="000000" w:themeColor="text1"/>
          <w:sz w:val="28"/>
          <w:szCs w:val="28"/>
        </w:rPr>
      </w:pPr>
      <w:r>
        <w:rPr>
          <w:rFonts w:hint="eastAsia" w:asciiTheme="majorEastAsia" w:hAnsiTheme="majorEastAsia" w:eastAsiaTheme="majorEastAsia"/>
          <w:b/>
          <w:color w:val="000000" w:themeColor="text1"/>
          <w:sz w:val="28"/>
          <w:szCs w:val="28"/>
        </w:rPr>
        <w:t>1、封面</w:t>
      </w:r>
    </w:p>
    <w:p>
      <w:pPr>
        <w:spacing w:beforeLines="50" w:afterLines="50"/>
        <w:rPr>
          <w:rFonts w:asciiTheme="majorEastAsia" w:hAnsiTheme="majorEastAsia" w:eastAsiaTheme="majorEastAsia"/>
          <w:color w:val="000000" w:themeColor="text1"/>
          <w:sz w:val="32"/>
          <w:szCs w:val="21"/>
        </w:rPr>
      </w:pPr>
    </w:p>
    <w:p>
      <w:pPr>
        <w:spacing w:line="360" w:lineRule="auto"/>
        <w:ind w:firstLine="1446" w:firstLineChars="300"/>
        <w:rPr>
          <w:rFonts w:cs="Lucida Sans Unicode" w:asciiTheme="majorEastAsia" w:hAnsiTheme="majorEastAsia" w:eastAsiaTheme="majorEastAsia"/>
          <w:b/>
          <w:color w:val="000000" w:themeColor="text1"/>
          <w:sz w:val="48"/>
          <w:szCs w:val="48"/>
          <w:u w:val="single"/>
        </w:rPr>
      </w:pPr>
    </w:p>
    <w:p>
      <w:pPr>
        <w:spacing w:line="360" w:lineRule="auto"/>
        <w:jc w:val="center"/>
        <w:rPr>
          <w:rFonts w:ascii="仿宋" w:hAnsi="仿宋" w:eastAsia="仿宋" w:cs="Lucida Sans Unicode"/>
          <w:b/>
          <w:color w:val="000000" w:themeColor="text1"/>
          <w:sz w:val="48"/>
          <w:szCs w:val="48"/>
        </w:rPr>
      </w:pPr>
      <w:r>
        <w:rPr>
          <w:rFonts w:hint="eastAsia" w:ascii="仿宋" w:hAnsi="仿宋" w:eastAsia="仿宋" w:cs="Lucida Sans Unicode"/>
          <w:b/>
          <w:color w:val="000000" w:themeColor="text1"/>
          <w:sz w:val="48"/>
          <w:szCs w:val="48"/>
          <w:u w:val="single"/>
        </w:rPr>
        <w:t xml:space="preserve">                     </w:t>
      </w:r>
      <w:r>
        <w:rPr>
          <w:rFonts w:hint="eastAsia" w:ascii="仿宋" w:hAnsi="仿宋" w:eastAsia="仿宋" w:cs="Lucida Sans Unicode"/>
          <w:b/>
          <w:color w:val="000000" w:themeColor="text1"/>
          <w:sz w:val="48"/>
          <w:szCs w:val="48"/>
        </w:rPr>
        <w:t>项目</w:t>
      </w:r>
    </w:p>
    <w:p>
      <w:pPr>
        <w:spacing w:line="360" w:lineRule="auto"/>
        <w:ind w:firstLine="2891" w:firstLineChars="600"/>
        <w:rPr>
          <w:rFonts w:cs="Lucida Sans Unicode" w:asciiTheme="majorEastAsia" w:hAnsiTheme="majorEastAsia" w:eastAsiaTheme="majorEastAsia"/>
          <w:b/>
          <w:color w:val="000000" w:themeColor="text1"/>
          <w:sz w:val="48"/>
          <w:szCs w:val="48"/>
        </w:rPr>
      </w:pPr>
    </w:p>
    <w:p>
      <w:pPr>
        <w:spacing w:line="360" w:lineRule="auto"/>
        <w:ind w:firstLine="2891" w:firstLineChars="600"/>
        <w:rPr>
          <w:rFonts w:cs="Lucida Sans Unicode" w:asciiTheme="majorEastAsia" w:hAnsiTheme="majorEastAsia" w:eastAsiaTheme="majorEastAsia"/>
          <w:b/>
          <w:color w:val="000000" w:themeColor="text1"/>
          <w:sz w:val="48"/>
          <w:szCs w:val="48"/>
        </w:rPr>
      </w:pPr>
      <w:r>
        <w:rPr>
          <w:rFonts w:hint="eastAsia" w:cs="Lucida Sans Unicode" w:asciiTheme="majorEastAsia" w:hAnsiTheme="majorEastAsia" w:eastAsiaTheme="majorEastAsia"/>
          <w:b/>
          <w:color w:val="000000" w:themeColor="text1"/>
          <w:sz w:val="48"/>
          <w:szCs w:val="48"/>
        </w:rPr>
        <w:t>投  标  文  件</w:t>
      </w:r>
    </w:p>
    <w:p>
      <w:pPr>
        <w:spacing w:line="480" w:lineRule="exact"/>
        <w:rPr>
          <w:rFonts w:cs="Lucida Sans Unicode" w:asciiTheme="majorEastAsia" w:hAnsiTheme="majorEastAsia" w:eastAsiaTheme="majorEastAsia"/>
          <w:color w:val="000000" w:themeColor="text1"/>
          <w:sz w:val="32"/>
          <w:szCs w:val="32"/>
        </w:rPr>
      </w:pPr>
    </w:p>
    <w:p>
      <w:pPr>
        <w:spacing w:line="480" w:lineRule="exact"/>
        <w:rPr>
          <w:rFonts w:cs="Lucida Sans Unicode" w:asciiTheme="majorEastAsia" w:hAnsiTheme="majorEastAsia" w:eastAsiaTheme="majorEastAsia"/>
          <w:b/>
          <w:color w:val="000000" w:themeColor="text1"/>
          <w:sz w:val="32"/>
          <w:szCs w:val="32"/>
        </w:rPr>
      </w:pPr>
      <w:bookmarkStart w:id="1" w:name="_GoBack"/>
      <w:bookmarkEnd w:id="1"/>
    </w:p>
    <w:p>
      <w:pPr>
        <w:spacing w:line="480" w:lineRule="exact"/>
        <w:ind w:firstLine="5291" w:firstLineChars="1647"/>
        <w:rPr>
          <w:rFonts w:cs="Lucida Sans Unicode" w:asciiTheme="majorEastAsia" w:hAnsiTheme="majorEastAsia" w:eastAsiaTheme="majorEastAsia"/>
          <w:b/>
          <w:color w:val="000000" w:themeColor="text1"/>
          <w:sz w:val="32"/>
          <w:szCs w:val="32"/>
        </w:rPr>
      </w:pPr>
    </w:p>
    <w:p>
      <w:pPr>
        <w:spacing w:line="480" w:lineRule="exact"/>
        <w:ind w:firstLine="5291" w:firstLineChars="1647"/>
        <w:rPr>
          <w:rFonts w:cs="Lucida Sans Unicode" w:asciiTheme="majorEastAsia" w:hAnsiTheme="majorEastAsia" w:eastAsiaTheme="majorEastAsia"/>
          <w:b/>
          <w:color w:val="000000" w:themeColor="text1"/>
          <w:sz w:val="32"/>
          <w:szCs w:val="32"/>
        </w:rPr>
      </w:pPr>
    </w:p>
    <w:p>
      <w:pPr>
        <w:rPr>
          <w:rFonts w:ascii="宋体" w:hAnsi="宋体" w:eastAsia="宋体"/>
          <w:b/>
          <w:color w:val="000000" w:themeColor="text1"/>
          <w:sz w:val="36"/>
          <w:szCs w:val="36"/>
          <w:u w:val="single"/>
        </w:rPr>
      </w:pPr>
      <w:r>
        <w:rPr>
          <w:rFonts w:hint="eastAsia" w:cs="Lucida Sans Unicode" w:asciiTheme="majorEastAsia" w:hAnsiTheme="majorEastAsia" w:eastAsiaTheme="majorEastAsia"/>
          <w:b/>
          <w:color w:val="000000" w:themeColor="text1"/>
          <w:sz w:val="32"/>
          <w:szCs w:val="32"/>
        </w:rPr>
        <w:t>投标人名称：</w:t>
      </w:r>
    </w:p>
    <w:p>
      <w:pPr>
        <w:spacing w:line="480" w:lineRule="exact"/>
        <w:rPr>
          <w:rFonts w:cs="Lucida Sans Unicode" w:asciiTheme="majorEastAsia" w:hAnsiTheme="majorEastAsia" w:eastAsiaTheme="majorEastAsia"/>
          <w:b/>
          <w:color w:val="000000" w:themeColor="text1"/>
          <w:sz w:val="32"/>
          <w:szCs w:val="32"/>
        </w:rPr>
      </w:pPr>
    </w:p>
    <w:p>
      <w:pPr>
        <w:spacing w:line="480" w:lineRule="exact"/>
        <w:rPr>
          <w:rFonts w:cs="Lucida Sans Unicode" w:asciiTheme="majorEastAsia" w:hAnsiTheme="majorEastAsia" w:eastAsiaTheme="majorEastAsia"/>
          <w:color w:val="000000" w:themeColor="text1"/>
          <w:sz w:val="32"/>
          <w:szCs w:val="32"/>
        </w:rPr>
      </w:pPr>
      <w:r>
        <w:rPr>
          <w:rFonts w:hint="eastAsia" w:cs="Lucida Sans Unicode" w:asciiTheme="majorEastAsia" w:hAnsiTheme="majorEastAsia" w:eastAsiaTheme="majorEastAsia"/>
          <w:b/>
          <w:color w:val="000000" w:themeColor="text1"/>
          <w:sz w:val="32"/>
          <w:szCs w:val="32"/>
        </w:rPr>
        <w:t>签署日期：</w:t>
      </w:r>
    </w:p>
    <w:p>
      <w:pPr>
        <w:rPr>
          <w:rFonts w:asciiTheme="majorEastAsia" w:hAnsiTheme="majorEastAsia" w:eastAsiaTheme="majorEastAsia"/>
          <w:b/>
          <w:color w:val="000000" w:themeColor="text1"/>
          <w:sz w:val="28"/>
          <w:szCs w:val="28"/>
        </w:rPr>
      </w:pPr>
    </w:p>
    <w:p>
      <w:pPr>
        <w:rPr>
          <w:rFonts w:asciiTheme="majorEastAsia" w:hAnsiTheme="majorEastAsia" w:eastAsiaTheme="majorEastAsia"/>
          <w:b/>
          <w:color w:val="000000" w:themeColor="text1"/>
          <w:sz w:val="28"/>
          <w:szCs w:val="28"/>
        </w:rPr>
      </w:pPr>
    </w:p>
    <w:p>
      <w:pPr>
        <w:pStyle w:val="4"/>
        <w:rPr>
          <w:rFonts w:asciiTheme="majorEastAsia" w:hAnsiTheme="majorEastAsia" w:eastAsiaTheme="majorEastAsia"/>
          <w:color w:val="000000" w:themeColor="text1"/>
        </w:rPr>
      </w:pPr>
    </w:p>
    <w:p>
      <w:pPr>
        <w:rPr>
          <w:rFonts w:asciiTheme="majorEastAsia" w:hAnsiTheme="majorEastAsia" w:eastAsiaTheme="majorEastAsia"/>
          <w:color w:val="000000" w:themeColor="text1"/>
        </w:rPr>
      </w:pPr>
    </w:p>
    <w:p>
      <w:pPr>
        <w:pStyle w:val="3"/>
      </w:pPr>
    </w:p>
    <w:p>
      <w:pPr>
        <w:pStyle w:val="4"/>
        <w:jc w:val="cente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（1）</w:t>
      </w:r>
      <w:r>
        <w:rPr>
          <w:rFonts w:asciiTheme="majorEastAsia" w:hAnsiTheme="majorEastAsia" w:eastAsiaTheme="majorEastAsia"/>
          <w:color w:val="000000" w:themeColor="text1"/>
        </w:rPr>
        <w:t>法定代表人身份证明</w:t>
      </w:r>
    </w:p>
    <w:p>
      <w:pPr>
        <w:spacing w:line="440" w:lineRule="exact"/>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投标人名称：</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 xml:space="preserve"> </w:t>
      </w:r>
    </w:p>
    <w:p>
      <w:pPr>
        <w:spacing w:line="440" w:lineRule="exact"/>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单位性质：</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 xml:space="preserve"> </w:t>
      </w:r>
    </w:p>
    <w:p>
      <w:pPr>
        <w:spacing w:line="440" w:lineRule="exact"/>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地址：</w:t>
      </w:r>
      <w:r>
        <w:rPr>
          <w:rFonts w:asciiTheme="majorEastAsia" w:hAnsiTheme="majorEastAsia" w:eastAsiaTheme="majorEastAsia"/>
          <w:color w:val="000000" w:themeColor="text1"/>
          <w:szCs w:val="21"/>
          <w:u w:val="single"/>
        </w:rPr>
        <w:t xml:space="preserve">                                   </w:t>
      </w:r>
    </w:p>
    <w:p>
      <w:pPr>
        <w:spacing w:line="440" w:lineRule="exact"/>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成立时间：</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年</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月</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日</w:t>
      </w:r>
    </w:p>
    <w:p>
      <w:pPr>
        <w:spacing w:line="440" w:lineRule="exact"/>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经营期限：</w:t>
      </w:r>
      <w:r>
        <w:rPr>
          <w:rFonts w:asciiTheme="majorEastAsia" w:hAnsiTheme="majorEastAsia" w:eastAsiaTheme="majorEastAsia"/>
          <w:color w:val="000000" w:themeColor="text1"/>
          <w:szCs w:val="21"/>
          <w:u w:val="single"/>
        </w:rPr>
        <w:t xml:space="preserve">                               </w:t>
      </w:r>
    </w:p>
    <w:p>
      <w:pPr>
        <w:spacing w:line="440" w:lineRule="exact"/>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姓名：</w:t>
      </w:r>
      <w:r>
        <w:rPr>
          <w:rFonts w:asciiTheme="majorEastAsia" w:hAnsiTheme="majorEastAsia" w:eastAsiaTheme="majorEastAsia"/>
          <w:color w:val="000000" w:themeColor="text1"/>
          <w:szCs w:val="21"/>
          <w:u w:val="single"/>
        </w:rPr>
        <w:t xml:space="preserve">       </w:t>
      </w:r>
      <w:r>
        <w:rPr>
          <w:rFonts w:hint="eastAsia"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u w:val="single"/>
        </w:rPr>
        <w:t xml:space="preserve"> </w:t>
      </w:r>
      <w:r>
        <w:rPr>
          <w:rFonts w:hint="eastAsia"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 xml:space="preserve"> </w:t>
      </w:r>
      <w:r>
        <w:rPr>
          <w:rFonts w:hint="eastAsia" w:asciiTheme="majorEastAsia" w:hAnsiTheme="majorEastAsia" w:eastAsiaTheme="majorEastAsia"/>
          <w:color w:val="000000" w:themeColor="text1"/>
          <w:szCs w:val="21"/>
        </w:rPr>
        <w:t>身份证：</w:t>
      </w:r>
      <w:r>
        <w:rPr>
          <w:rFonts w:hint="eastAsia"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性别：</w:t>
      </w:r>
      <w:r>
        <w:rPr>
          <w:rFonts w:asciiTheme="majorEastAsia" w:hAnsiTheme="majorEastAsia" w:eastAsiaTheme="majorEastAsia"/>
          <w:color w:val="000000" w:themeColor="text1"/>
          <w:szCs w:val="21"/>
          <w:u w:val="single"/>
        </w:rPr>
        <w:t xml:space="preserve">    </w:t>
      </w:r>
      <w:r>
        <w:rPr>
          <w:rFonts w:hint="eastAsia"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u w:val="single"/>
        </w:rPr>
        <w:t xml:space="preserve"> </w:t>
      </w:r>
      <w:r>
        <w:rPr>
          <w:rFonts w:hint="eastAsia"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年龄：</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职务：</w:t>
      </w:r>
      <w:r>
        <w:rPr>
          <w:rFonts w:asciiTheme="majorEastAsia" w:hAnsiTheme="majorEastAsia" w:eastAsiaTheme="majorEastAsia"/>
          <w:color w:val="000000" w:themeColor="text1"/>
          <w:szCs w:val="21"/>
          <w:u w:val="single"/>
        </w:rPr>
        <w:t xml:space="preserve">        </w:t>
      </w:r>
    </w:p>
    <w:p>
      <w:pPr>
        <w:spacing w:line="440" w:lineRule="exact"/>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系</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 xml:space="preserve"> </w:t>
      </w:r>
      <w:r>
        <w:rPr>
          <w:rFonts w:hint="eastAsia" w:asciiTheme="majorEastAsia" w:hAnsiTheme="majorEastAsia" w:eastAsiaTheme="majorEastAsia"/>
          <w:color w:val="000000" w:themeColor="text1"/>
          <w:szCs w:val="21"/>
        </w:rPr>
        <w:t>（</w:t>
      </w:r>
      <w:r>
        <w:rPr>
          <w:rFonts w:asciiTheme="majorEastAsia" w:hAnsiTheme="majorEastAsia" w:eastAsiaTheme="majorEastAsia"/>
          <w:color w:val="000000" w:themeColor="text1"/>
          <w:szCs w:val="21"/>
        </w:rPr>
        <w:t>投标人名称</w:t>
      </w:r>
      <w:r>
        <w:rPr>
          <w:rFonts w:hint="eastAsia" w:asciiTheme="majorEastAsia" w:hAnsiTheme="majorEastAsia" w:eastAsiaTheme="majorEastAsia"/>
          <w:color w:val="000000" w:themeColor="text1"/>
          <w:szCs w:val="21"/>
        </w:rPr>
        <w:t>）</w:t>
      </w:r>
      <w:r>
        <w:rPr>
          <w:rFonts w:asciiTheme="majorEastAsia" w:hAnsiTheme="majorEastAsia" w:eastAsiaTheme="majorEastAsia"/>
          <w:color w:val="000000" w:themeColor="text1"/>
          <w:szCs w:val="21"/>
        </w:rPr>
        <w:t>的法定代表人。</w:t>
      </w:r>
    </w:p>
    <w:p>
      <w:pPr>
        <w:spacing w:line="440" w:lineRule="exact"/>
        <w:ind w:firstLine="440" w:firstLineChars="200"/>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特此证明。</w:t>
      </w:r>
    </w:p>
    <w:p>
      <w:pPr>
        <w:spacing w:line="440" w:lineRule="exact"/>
        <w:rPr>
          <w:rFonts w:asciiTheme="majorEastAsia" w:hAnsiTheme="majorEastAsia" w:eastAsiaTheme="majorEastAsia"/>
          <w:color w:val="000000" w:themeColor="text1"/>
          <w:szCs w:val="21"/>
        </w:rPr>
      </w:pPr>
    </w:p>
    <w:p>
      <w:pPr>
        <w:spacing w:line="440" w:lineRule="exact"/>
        <w:rPr>
          <w:rFonts w:asciiTheme="majorEastAsia" w:hAnsiTheme="majorEastAsia" w:eastAsiaTheme="majorEastAsia"/>
          <w:color w:val="000000" w:themeColor="text1"/>
          <w:szCs w:val="21"/>
        </w:rPr>
      </w:pPr>
    </w:p>
    <w:p>
      <w:pPr>
        <w:jc w:val="center"/>
        <w:rPr>
          <w:rFonts w:asciiTheme="majorEastAsia" w:hAnsiTheme="majorEastAsia" w:eastAsiaTheme="majorEastAsia"/>
          <w:color w:val="000000" w:themeColor="text1"/>
          <w:sz w:val="28"/>
          <w:szCs w:val="28"/>
        </w:rPr>
      </w:pPr>
      <w:r>
        <w:rPr>
          <w:rFonts w:asciiTheme="majorEastAsia" w:hAnsiTheme="majorEastAsia" w:eastAsiaTheme="majorEastAsia"/>
          <w:color w:val="000000" w:themeColor="text1"/>
          <w:szCs w:val="21"/>
        </w:rPr>
        <w:t xml:space="preserve">                          投标人：</w:t>
      </w:r>
      <w:r>
        <w:rPr>
          <w:rFonts w:asciiTheme="majorEastAsia" w:hAnsiTheme="majorEastAsia" w:eastAsiaTheme="majorEastAsia"/>
          <w:color w:val="000000" w:themeColor="text1"/>
          <w:szCs w:val="21"/>
          <w:u w:val="single"/>
        </w:rPr>
        <w:t xml:space="preserve">                 </w:t>
      </w:r>
      <w:r>
        <w:rPr>
          <w:rFonts w:hint="eastAsia" w:cs="宋体-18030" w:asciiTheme="majorEastAsia" w:hAnsiTheme="majorEastAsia" w:eastAsiaTheme="majorEastAsia"/>
          <w:color w:val="000000" w:themeColor="text1"/>
          <w:spacing w:val="-6"/>
          <w:szCs w:val="21"/>
          <w:u w:val="single"/>
        </w:rPr>
        <w:t>（</w:t>
      </w:r>
      <w:r>
        <w:rPr>
          <w:rFonts w:hint="eastAsia" w:asciiTheme="majorEastAsia" w:hAnsiTheme="majorEastAsia" w:eastAsiaTheme="majorEastAsia"/>
          <w:bCs/>
          <w:color w:val="000000" w:themeColor="text1"/>
          <w:szCs w:val="21"/>
        </w:rPr>
        <w:t>签章</w:t>
      </w:r>
      <w:r>
        <w:rPr>
          <w:rFonts w:hint="eastAsia" w:asciiTheme="majorEastAsia" w:hAnsiTheme="majorEastAsia" w:eastAsiaTheme="majorEastAsia"/>
          <w:color w:val="000000" w:themeColor="text1"/>
          <w:szCs w:val="21"/>
          <w:u w:val="single"/>
        </w:rPr>
        <w:t>）</w:t>
      </w:r>
    </w:p>
    <w:p>
      <w:pPr>
        <w:jc w:val="center"/>
        <w:outlineLvl w:val="0"/>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 xml:space="preserve">                                </w:t>
      </w:r>
      <w:r>
        <w:rPr>
          <w:rFonts w:hint="eastAsia" w:asciiTheme="majorEastAsia" w:hAnsiTheme="majorEastAsia" w:eastAsiaTheme="majorEastAsia"/>
          <w:color w:val="000000" w:themeColor="text1"/>
          <w:szCs w:val="21"/>
        </w:rPr>
        <w:t xml:space="preserve">   </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年</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月</w:t>
      </w:r>
      <w:r>
        <w:rPr>
          <w:rFonts w:asciiTheme="majorEastAsia" w:hAnsiTheme="majorEastAsia" w:eastAsiaTheme="majorEastAsia"/>
          <w:color w:val="000000" w:themeColor="text1"/>
          <w:szCs w:val="21"/>
          <w:u w:val="single"/>
        </w:rPr>
        <w:t xml:space="preserve">       </w:t>
      </w:r>
      <w:r>
        <w:rPr>
          <w:rFonts w:asciiTheme="majorEastAsia" w:hAnsiTheme="majorEastAsia" w:eastAsiaTheme="majorEastAsia"/>
          <w:color w:val="000000" w:themeColor="text1"/>
          <w:szCs w:val="21"/>
        </w:rPr>
        <w:t xml:space="preserve">日        </w:t>
      </w:r>
    </w:p>
    <w:p>
      <w:pPr>
        <w:jc w:val="center"/>
        <w:outlineLvl w:val="0"/>
        <w:rPr>
          <w:rFonts w:asciiTheme="majorEastAsia" w:hAnsiTheme="majorEastAsia" w:eastAsiaTheme="majorEastAsia"/>
          <w:color w:val="000000" w:themeColor="text1"/>
          <w:szCs w:val="21"/>
        </w:rPr>
      </w:pPr>
    </w:p>
    <w:p>
      <w:pPr>
        <w:jc w:val="center"/>
        <w:outlineLvl w:val="0"/>
        <w:rPr>
          <w:rFonts w:asciiTheme="majorEastAsia" w:hAnsiTheme="majorEastAsia" w:eastAsiaTheme="majorEastAsia"/>
          <w:color w:val="000000" w:themeColor="text1"/>
          <w:szCs w:val="21"/>
        </w:rPr>
      </w:pPr>
    </w:p>
    <w:p>
      <w:pPr>
        <w:jc w:val="center"/>
        <w:outlineLvl w:val="0"/>
        <w:rPr>
          <w:rFonts w:asciiTheme="majorEastAsia" w:hAnsiTheme="majorEastAsia" w:eastAsiaTheme="majorEastAsia"/>
          <w:color w:val="000000" w:themeColor="text1"/>
          <w:szCs w:val="21"/>
        </w:rPr>
      </w:pPr>
    </w:p>
    <w:p>
      <w:pPr>
        <w:jc w:val="center"/>
        <w:outlineLvl w:val="0"/>
        <w:rPr>
          <w:rFonts w:asciiTheme="majorEastAsia" w:hAnsiTheme="majorEastAsia" w:eastAsiaTheme="majorEastAsia"/>
          <w:color w:val="000000" w:themeColor="text1"/>
          <w:szCs w:val="21"/>
        </w:rPr>
      </w:pPr>
    </w:p>
    <w:p>
      <w:pPr>
        <w:jc w:val="center"/>
        <w:outlineLvl w:val="0"/>
        <w:rPr>
          <w:rFonts w:asciiTheme="majorEastAsia" w:hAnsiTheme="majorEastAsia" w:eastAsiaTheme="majorEastAsia"/>
          <w:color w:val="000000" w:themeColor="text1"/>
          <w:szCs w:val="21"/>
        </w:rPr>
      </w:pPr>
    </w:p>
    <w:p>
      <w:pPr>
        <w:jc w:val="center"/>
        <w:outlineLvl w:val="0"/>
        <w:rPr>
          <w:rFonts w:asciiTheme="majorEastAsia" w:hAnsiTheme="majorEastAsia" w:eastAsiaTheme="majorEastAsia"/>
          <w:color w:val="000000" w:themeColor="text1"/>
          <w:szCs w:val="21"/>
        </w:rPr>
      </w:pPr>
    </w:p>
    <w:p>
      <w:pPr>
        <w:jc w:val="center"/>
        <w:outlineLvl w:val="0"/>
        <w:rPr>
          <w:rFonts w:asciiTheme="majorEastAsia" w:hAnsiTheme="majorEastAsia" w:eastAsiaTheme="majorEastAsia"/>
          <w:color w:val="000000" w:themeColor="text1"/>
          <w:szCs w:val="21"/>
        </w:rPr>
      </w:pPr>
    </w:p>
    <w:p>
      <w:pPr>
        <w:jc w:val="center"/>
        <w:outlineLvl w:val="0"/>
        <w:rPr>
          <w:rFonts w:asciiTheme="majorEastAsia" w:hAnsiTheme="majorEastAsia" w:eastAsiaTheme="majorEastAsia"/>
          <w:color w:val="000000" w:themeColor="text1"/>
          <w:szCs w:val="21"/>
        </w:rPr>
      </w:pPr>
    </w:p>
    <w:p>
      <w:pPr>
        <w:jc w:val="center"/>
        <w:outlineLvl w:val="0"/>
        <w:rPr>
          <w:rFonts w:asciiTheme="majorEastAsia" w:hAnsiTheme="majorEastAsia" w:eastAsiaTheme="majorEastAsia"/>
          <w:color w:val="000000" w:themeColor="text1"/>
          <w:szCs w:val="21"/>
        </w:rPr>
      </w:pPr>
    </w:p>
    <w:p>
      <w:pPr>
        <w:jc w:val="center"/>
        <w:outlineLvl w:val="0"/>
        <w:rPr>
          <w:rFonts w:asciiTheme="majorEastAsia" w:hAnsiTheme="majorEastAsia" w:eastAsiaTheme="majorEastAsia"/>
          <w:color w:val="000000" w:themeColor="text1"/>
          <w:szCs w:val="21"/>
        </w:rPr>
      </w:pPr>
    </w:p>
    <w:p>
      <w:pPr>
        <w:jc w:val="center"/>
        <w:outlineLvl w:val="0"/>
        <w:rPr>
          <w:rFonts w:asciiTheme="majorEastAsia" w:hAnsiTheme="majorEastAsia" w:eastAsiaTheme="majorEastAsia"/>
          <w:color w:val="000000" w:themeColor="text1"/>
          <w:szCs w:val="21"/>
        </w:rPr>
      </w:pPr>
    </w:p>
    <w:p>
      <w:pPr>
        <w:ind w:firstLine="3480" w:firstLineChars="1450"/>
        <w:jc w:val="both"/>
        <w:outlineLvl w:val="0"/>
        <w:rPr>
          <w:rFonts w:hint="eastAsia" w:ascii="宋体" w:hAnsi="宋体" w:eastAsia="宋体" w:cs="宋体"/>
          <w:bCs/>
          <w:color w:val="000000" w:themeColor="text1"/>
          <w:sz w:val="24"/>
          <w:szCs w:val="24"/>
        </w:rPr>
      </w:pPr>
    </w:p>
    <w:p>
      <w:pPr>
        <w:ind w:firstLine="3480" w:firstLineChars="1450"/>
        <w:jc w:val="both"/>
        <w:outlineLvl w:val="0"/>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或（1）授权委托书</w:t>
      </w:r>
    </w:p>
    <w:p>
      <w:pPr>
        <w:spacing w:after="156"/>
        <w:rPr>
          <w:rFonts w:ascii="宋体" w:hAnsi="宋体" w:eastAsia="宋体" w:cs="宋体"/>
          <w:b/>
          <w:color w:val="000000" w:themeColor="text1"/>
          <w:sz w:val="24"/>
          <w:szCs w:val="24"/>
        </w:rPr>
      </w:pPr>
    </w:p>
    <w:p>
      <w:pPr>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本授权委托书声明：我</w:t>
      </w:r>
      <w:r>
        <w:rPr>
          <w:rFonts w:hint="eastAsia" w:ascii="宋体" w:hAnsi="宋体" w:eastAsia="宋体" w:cs="宋体"/>
          <w:color w:val="000000" w:themeColor="text1"/>
          <w:sz w:val="24"/>
          <w:szCs w:val="24"/>
          <w:u w:val="single"/>
        </w:rPr>
        <w:t xml:space="preserve">         （姓名）</w:t>
      </w:r>
      <w:r>
        <w:rPr>
          <w:rFonts w:hint="eastAsia" w:ascii="宋体" w:hAnsi="宋体" w:eastAsia="宋体" w:cs="宋体"/>
          <w:color w:val="000000" w:themeColor="text1"/>
          <w:sz w:val="24"/>
          <w:szCs w:val="24"/>
        </w:rPr>
        <w:t>系</w:t>
      </w:r>
      <w:r>
        <w:rPr>
          <w:rFonts w:hint="eastAsia" w:ascii="宋体" w:hAnsi="宋体" w:eastAsia="宋体" w:cs="宋体"/>
          <w:color w:val="000000" w:themeColor="text1"/>
          <w:sz w:val="24"/>
          <w:szCs w:val="24"/>
          <w:u w:val="single"/>
        </w:rPr>
        <w:t xml:space="preserve">          （投标人名称）</w:t>
      </w:r>
      <w:r>
        <w:rPr>
          <w:rFonts w:hint="eastAsia" w:ascii="宋体" w:hAnsi="宋体" w:eastAsia="宋体" w:cs="宋体"/>
          <w:color w:val="000000" w:themeColor="text1"/>
          <w:sz w:val="24"/>
          <w:szCs w:val="24"/>
        </w:rPr>
        <w:t>的法定代表人，现授权委托</w:t>
      </w:r>
      <w:r>
        <w:rPr>
          <w:rFonts w:hint="eastAsia" w:ascii="宋体" w:hAnsi="宋体" w:eastAsia="宋体" w:cs="宋体"/>
          <w:color w:val="000000" w:themeColor="text1"/>
          <w:sz w:val="24"/>
          <w:szCs w:val="24"/>
          <w:u w:val="single"/>
        </w:rPr>
        <w:t xml:space="preserve">        （单位名称）   </w:t>
      </w:r>
      <w:r>
        <w:rPr>
          <w:rFonts w:hint="eastAsia" w:ascii="宋体" w:hAnsi="宋体" w:eastAsia="宋体" w:cs="宋体"/>
          <w:color w:val="000000" w:themeColor="text1"/>
          <w:sz w:val="24"/>
          <w:szCs w:val="24"/>
        </w:rPr>
        <w:t>的</w:t>
      </w:r>
      <w:r>
        <w:rPr>
          <w:rFonts w:hint="eastAsia" w:ascii="宋体" w:hAnsi="宋体" w:eastAsia="宋体" w:cs="宋体"/>
          <w:color w:val="000000" w:themeColor="text1"/>
          <w:sz w:val="24"/>
          <w:szCs w:val="24"/>
          <w:u w:val="single"/>
        </w:rPr>
        <w:t xml:space="preserve">     （姓名） </w:t>
      </w:r>
      <w:r>
        <w:rPr>
          <w:rFonts w:hint="eastAsia" w:ascii="宋体" w:hAnsi="宋体" w:eastAsia="宋体" w:cs="宋体"/>
          <w:color w:val="000000" w:themeColor="text1"/>
          <w:sz w:val="24"/>
          <w:szCs w:val="24"/>
        </w:rPr>
        <w:t>为我公司法定代表人授权委托代理人，参加</w:t>
      </w:r>
      <w:r>
        <w:rPr>
          <w:rFonts w:hint="eastAsia" w:ascii="宋体" w:hAnsi="宋体" w:eastAsia="宋体" w:cs="宋体"/>
          <w:color w:val="000000" w:themeColor="text1"/>
          <w:sz w:val="24"/>
          <w:szCs w:val="24"/>
          <w:u w:val="single"/>
        </w:rPr>
        <w:t xml:space="preserve">      （招标人）     </w:t>
      </w:r>
      <w:r>
        <w:rPr>
          <w:rFonts w:hint="eastAsia" w:ascii="宋体" w:hAnsi="宋体" w:eastAsia="宋体" w:cs="宋体"/>
          <w:color w:val="000000" w:themeColor="text1"/>
          <w:sz w:val="24"/>
          <w:szCs w:val="24"/>
        </w:rPr>
        <w:t>的</w:t>
      </w:r>
      <w:r>
        <w:rPr>
          <w:rFonts w:hint="eastAsia" w:ascii="宋体" w:hAnsi="宋体" w:eastAsia="宋体" w:cs="宋体"/>
          <w:color w:val="000000" w:themeColor="text1"/>
          <w:sz w:val="24"/>
          <w:szCs w:val="24"/>
          <w:u w:val="single"/>
        </w:rPr>
        <w:t xml:space="preserve">                    </w:t>
      </w:r>
      <w:r>
        <w:rPr>
          <w:rFonts w:hint="eastAsia" w:ascii="宋体" w:hAnsi="宋体" w:eastAsia="宋体" w:cs="宋体"/>
          <w:color w:val="000000" w:themeColor="text1"/>
          <w:sz w:val="24"/>
          <w:szCs w:val="24"/>
        </w:rPr>
        <w:t>工程的投标活动。代理人在投标、开标、评标、合同谈判过程中所签署的一切文件和处理与之有关的一切事务，我均予以承认。</w:t>
      </w:r>
    </w:p>
    <w:p>
      <w:pPr>
        <w:ind w:firstLine="480" w:firstLineChars="200"/>
        <w:rPr>
          <w:rFonts w:ascii="宋体" w:hAnsi="宋体" w:eastAsia="宋体" w:cs="宋体"/>
          <w:color w:val="000000" w:themeColor="text1"/>
          <w:sz w:val="24"/>
          <w:szCs w:val="24"/>
        </w:rPr>
      </w:pPr>
    </w:p>
    <w:p>
      <w:pPr>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代理人无转委托权，特此委托。</w:t>
      </w:r>
    </w:p>
    <w:p>
      <w:pPr>
        <w:rPr>
          <w:rFonts w:ascii="宋体" w:hAnsi="宋体" w:eastAsia="宋体" w:cs="宋体"/>
          <w:color w:val="000000" w:themeColor="text1"/>
          <w:sz w:val="24"/>
          <w:szCs w:val="24"/>
        </w:rPr>
      </w:pPr>
    </w:p>
    <w:p>
      <w:pPr>
        <w:rPr>
          <w:rFonts w:ascii="宋体" w:hAnsi="宋体" w:eastAsia="宋体" w:cs="宋体"/>
          <w:color w:val="000000" w:themeColor="text1"/>
          <w:sz w:val="24"/>
          <w:szCs w:val="24"/>
        </w:rPr>
      </w:pPr>
    </w:p>
    <w:p>
      <w:pPr>
        <w:rPr>
          <w:rFonts w:ascii="宋体" w:hAnsi="宋体" w:eastAsia="宋体" w:cs="宋体"/>
          <w:color w:val="000000" w:themeColor="text1"/>
          <w:sz w:val="24"/>
          <w:szCs w:val="24"/>
        </w:rPr>
      </w:pPr>
    </w:p>
    <w:p>
      <w:pPr>
        <w:rPr>
          <w:rFonts w:ascii="宋体" w:hAnsi="宋体" w:eastAsia="宋体" w:cs="宋体"/>
          <w:color w:val="000000" w:themeColor="text1"/>
          <w:sz w:val="24"/>
          <w:szCs w:val="24"/>
        </w:rPr>
      </w:pPr>
    </w:p>
    <w:p>
      <w:pPr>
        <w:rPr>
          <w:rFonts w:ascii="宋体" w:hAnsi="宋体" w:eastAsia="宋体" w:cs="宋体"/>
          <w:color w:val="000000" w:themeColor="text1"/>
          <w:sz w:val="24"/>
          <w:szCs w:val="24"/>
        </w:rPr>
      </w:pPr>
    </w:p>
    <w:p>
      <w:pPr>
        <w:ind w:right="24"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授权代理人：</w:t>
      </w:r>
      <w:r>
        <w:rPr>
          <w:rFonts w:hint="eastAsia" w:ascii="宋体" w:hAnsi="宋体" w:eastAsia="宋体" w:cs="宋体"/>
          <w:color w:val="000000" w:themeColor="text1"/>
          <w:sz w:val="24"/>
          <w:szCs w:val="24"/>
          <w:u w:val="single"/>
        </w:rPr>
        <w:t xml:space="preserve">        （签字或盖章）      </w:t>
      </w:r>
    </w:p>
    <w:p>
      <w:pPr>
        <w:ind w:firstLine="2520" w:firstLineChars="105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  标  人：</w:t>
      </w:r>
      <w:r>
        <w:rPr>
          <w:rFonts w:hint="eastAsia" w:ascii="宋体" w:hAnsi="宋体" w:eastAsia="宋体" w:cs="宋体"/>
          <w:color w:val="000000" w:themeColor="text1"/>
          <w:sz w:val="24"/>
          <w:szCs w:val="24"/>
          <w:u w:val="single"/>
        </w:rPr>
        <w:t xml:space="preserve">           （盖章）         </w:t>
      </w:r>
    </w:p>
    <w:p>
      <w:pPr>
        <w:ind w:right="204" w:firstLine="2520" w:firstLineChars="105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w:t>
      </w:r>
      <w:r>
        <w:rPr>
          <w:rFonts w:hint="eastAsia" w:ascii="宋体" w:hAnsi="宋体" w:eastAsia="宋体" w:cs="宋体"/>
          <w:color w:val="000000" w:themeColor="text1"/>
          <w:sz w:val="24"/>
          <w:szCs w:val="24"/>
          <w:u w:val="single"/>
        </w:rPr>
        <w:t xml:space="preserve">        （签字或盖章）      </w:t>
      </w:r>
    </w:p>
    <w:p>
      <w:pPr>
        <w:wordWrap w:val="0"/>
        <w:ind w:right="560" w:firstLine="480" w:firstLineChars="20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日      期：</w:t>
      </w:r>
      <w:r>
        <w:rPr>
          <w:rFonts w:hint="eastAsia" w:ascii="宋体" w:hAnsi="宋体" w:eastAsia="宋体" w:cs="宋体"/>
          <w:color w:val="000000" w:themeColor="text1"/>
          <w:sz w:val="24"/>
          <w:szCs w:val="24"/>
          <w:u w:val="single"/>
        </w:rPr>
        <w:t xml:space="preserve">              年    月    日 </w:t>
      </w:r>
    </w:p>
    <w:p>
      <w:pPr>
        <w:jc w:val="center"/>
        <w:outlineLvl w:val="0"/>
        <w:rPr>
          <w:rFonts w:ascii="宋体" w:hAnsi="宋体" w:eastAsia="宋体" w:cs="宋体"/>
          <w:b/>
          <w:color w:val="000000" w:themeColor="text1"/>
          <w:sz w:val="24"/>
          <w:szCs w:val="24"/>
        </w:rPr>
      </w:pPr>
    </w:p>
    <w:p>
      <w:pPr>
        <w:outlineLvl w:val="0"/>
        <w:rPr>
          <w:rFonts w:asciiTheme="majorEastAsia" w:hAnsiTheme="majorEastAsia" w:eastAsiaTheme="majorEastAsia"/>
          <w:b/>
          <w:color w:val="000000" w:themeColor="text1"/>
          <w:sz w:val="32"/>
          <w:szCs w:val="32"/>
        </w:rPr>
      </w:pPr>
    </w:p>
    <w:p>
      <w:pPr>
        <w:outlineLvl w:val="0"/>
        <w:rPr>
          <w:rFonts w:asciiTheme="majorEastAsia" w:hAnsiTheme="majorEastAsia" w:eastAsiaTheme="majorEastAsia"/>
          <w:b/>
          <w:color w:val="000000" w:themeColor="text1"/>
          <w:sz w:val="32"/>
          <w:szCs w:val="32"/>
        </w:rPr>
      </w:pPr>
    </w:p>
    <w:p>
      <w:pPr>
        <w:jc w:val="center"/>
        <w:outlineLvl w:val="0"/>
        <w:rPr>
          <w:rFonts w:asciiTheme="majorEastAsia" w:hAnsiTheme="majorEastAsia" w:eastAsiaTheme="majorEastAsia"/>
          <w:b/>
          <w:color w:val="000000" w:themeColor="text1"/>
          <w:sz w:val="32"/>
          <w:szCs w:val="32"/>
        </w:rPr>
      </w:pPr>
    </w:p>
    <w:p>
      <w:pPr>
        <w:jc w:val="center"/>
        <w:outlineLvl w:val="0"/>
        <w:rPr>
          <w:rFonts w:asciiTheme="majorEastAsia" w:hAnsiTheme="majorEastAsia" w:eastAsiaTheme="majorEastAsia"/>
          <w:b/>
          <w:color w:val="000000" w:themeColor="text1"/>
          <w:sz w:val="32"/>
          <w:szCs w:val="32"/>
        </w:rPr>
      </w:pPr>
    </w:p>
    <w:p>
      <w:pPr>
        <w:jc w:val="center"/>
        <w:outlineLvl w:val="0"/>
        <w:rPr>
          <w:rFonts w:asciiTheme="majorEastAsia" w:hAnsiTheme="majorEastAsia" w:eastAsiaTheme="majorEastAsia"/>
          <w:b/>
          <w:color w:val="000000" w:themeColor="text1"/>
          <w:sz w:val="32"/>
          <w:szCs w:val="32"/>
        </w:rPr>
      </w:pPr>
    </w:p>
    <w:p>
      <w:pPr>
        <w:jc w:val="center"/>
        <w:outlineLvl w:val="0"/>
        <w:rPr>
          <w:rFonts w:asciiTheme="majorEastAsia" w:hAnsiTheme="majorEastAsia" w:eastAsiaTheme="majorEastAsia"/>
          <w:b/>
          <w:color w:val="000000" w:themeColor="text1"/>
          <w:sz w:val="32"/>
          <w:szCs w:val="32"/>
        </w:rPr>
      </w:pPr>
    </w:p>
    <w:p/>
    <w:p>
      <w:pPr>
        <w:jc w:val="center"/>
        <w:outlineLvl w:val="0"/>
        <w:rPr>
          <w:rFonts w:asciiTheme="majorEastAsia" w:hAnsiTheme="majorEastAsia" w:eastAsiaTheme="majorEastAsia"/>
          <w:b/>
          <w:color w:val="000000" w:themeColor="text1"/>
          <w:sz w:val="32"/>
          <w:szCs w:val="32"/>
        </w:rPr>
      </w:pPr>
    </w:p>
    <w:p>
      <w:pPr>
        <w:jc w:val="center"/>
        <w:outlineLvl w:val="0"/>
        <w:rPr>
          <w:rFonts w:asciiTheme="majorEastAsia" w:hAnsiTheme="majorEastAsia" w:eastAsiaTheme="majorEastAsia"/>
          <w:b/>
          <w:color w:val="000000" w:themeColor="text1"/>
          <w:sz w:val="32"/>
          <w:szCs w:val="32"/>
        </w:rPr>
      </w:pPr>
      <w:r>
        <w:rPr>
          <w:rFonts w:hint="eastAsia" w:asciiTheme="majorEastAsia" w:hAnsiTheme="majorEastAsia" w:eastAsiaTheme="majorEastAsia"/>
          <w:b/>
          <w:color w:val="000000" w:themeColor="text1"/>
          <w:sz w:val="32"/>
          <w:szCs w:val="32"/>
        </w:rPr>
        <w:t>二、投标函</w:t>
      </w:r>
    </w:p>
    <w:p>
      <w:pPr>
        <w:jc w:val="center"/>
        <w:rPr>
          <w:rFonts w:asciiTheme="majorEastAsia" w:hAnsiTheme="majorEastAsia" w:eastAsiaTheme="majorEastAsia"/>
          <w:b/>
          <w:color w:val="000000" w:themeColor="text1"/>
          <w:sz w:val="44"/>
          <w:szCs w:val="44"/>
        </w:rPr>
      </w:pPr>
    </w:p>
    <w:p>
      <w:pPr>
        <w:spacing w:line="400" w:lineRule="exact"/>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致：</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（招标人）</w:t>
      </w:r>
      <w:r>
        <w:rPr>
          <w:rFonts w:asciiTheme="majorEastAsia" w:hAnsiTheme="majorEastAsia" w:eastAsiaTheme="majorEastAsia"/>
          <w:color w:val="000000" w:themeColor="text1"/>
          <w:sz w:val="24"/>
          <w:u w:val="single"/>
        </w:rPr>
        <w:t xml:space="preserve">      </w:t>
      </w:r>
    </w:p>
    <w:p>
      <w:pPr>
        <w:spacing w:line="375" w:lineRule="atLeast"/>
        <w:ind w:firstLine="36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1、根据你方招标的</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 xml:space="preserve">   </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 xml:space="preserve">   </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工程招标文件，遵照《中华人民共和国招标投标法》等有关规定，经踏勘项目现场和研究上述招标文件的投标须知、合同条件、技术规范、图纸、工程量清单和其他有关文件。</w:t>
      </w:r>
    </w:p>
    <w:p>
      <w:pPr>
        <w:spacing w:line="400" w:lineRule="exact"/>
        <w:ind w:firstLine="360" w:firstLineChars="1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2、我方愿以</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 xml:space="preserve">（币种，金额、单位）                 </w:t>
      </w:r>
      <w:r>
        <w:rPr>
          <w:rFonts w:hint="eastAsia" w:asciiTheme="majorEastAsia" w:hAnsiTheme="majorEastAsia" w:eastAsiaTheme="majorEastAsia"/>
          <w:color w:val="000000" w:themeColor="text1"/>
          <w:sz w:val="24"/>
        </w:rPr>
        <w:t>的投标总报价承包上述工程的施工、竣工，并承担任何质量缺陷保修责任。</w:t>
      </w:r>
    </w:p>
    <w:p>
      <w:pPr>
        <w:widowControl w:val="0"/>
        <w:numPr>
          <w:ilvl w:val="0"/>
          <w:numId w:val="2"/>
        </w:numPr>
        <w:adjustRightInd/>
        <w:snapToGrid/>
        <w:spacing w:after="0" w:line="400" w:lineRule="exact"/>
        <w:jc w:val="both"/>
        <w:rPr>
          <w:rFonts w:asciiTheme="majorEastAsia" w:hAnsiTheme="majorEastAsia" w:eastAsiaTheme="majorEastAsia"/>
          <w:color w:val="000000" w:themeColor="text1"/>
          <w:spacing w:val="-4"/>
          <w:sz w:val="24"/>
        </w:rPr>
      </w:pPr>
      <w:r>
        <w:rPr>
          <w:rFonts w:hint="eastAsia" w:asciiTheme="majorEastAsia" w:hAnsiTheme="majorEastAsia" w:eastAsiaTheme="majorEastAsia"/>
          <w:color w:val="000000" w:themeColor="text1"/>
          <w:spacing w:val="-4"/>
          <w:sz w:val="24"/>
        </w:rPr>
        <w:t>我方已详细审核全部招标文件及有关附件，承诺招标文件及有关附件中所有条款。</w:t>
      </w:r>
    </w:p>
    <w:p>
      <w:pPr>
        <w:spacing w:line="400" w:lineRule="exact"/>
        <w:ind w:left="220" w:leftChars="100" w:firstLine="120" w:firstLineChars="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4、一旦我方中标，</w:t>
      </w:r>
      <w:r>
        <w:rPr>
          <w:rFonts w:hint="eastAsia" w:asciiTheme="majorEastAsia" w:hAnsiTheme="majorEastAsia" w:eastAsiaTheme="majorEastAsia"/>
          <w:color w:val="000000" w:themeColor="text1"/>
          <w:spacing w:val="-4"/>
          <w:sz w:val="24"/>
        </w:rPr>
        <w:t>我方将派出</w:t>
      </w:r>
      <w:r>
        <w:rPr>
          <w:rFonts w:hint="eastAsia" w:cs="宋体" w:asciiTheme="majorEastAsia" w:hAnsiTheme="majorEastAsia" w:eastAsiaTheme="majorEastAsia"/>
          <w:color w:val="000000" w:themeColor="text1"/>
          <w:spacing w:val="-4"/>
          <w:szCs w:val="21"/>
          <w:u w:val="single"/>
        </w:rPr>
        <w:t xml:space="preserve">           </w:t>
      </w:r>
      <w:r>
        <w:rPr>
          <w:rFonts w:hint="eastAsia" w:asciiTheme="majorEastAsia" w:hAnsiTheme="majorEastAsia" w:eastAsiaTheme="majorEastAsia"/>
          <w:color w:val="000000" w:themeColor="text1"/>
          <w:spacing w:val="-4"/>
          <w:sz w:val="24"/>
        </w:rPr>
        <w:t>建造师为本工程负责人</w:t>
      </w:r>
      <w:r>
        <w:rPr>
          <w:rFonts w:hint="eastAsia" w:cs="宋体" w:asciiTheme="majorEastAsia" w:hAnsiTheme="majorEastAsia" w:eastAsiaTheme="majorEastAsia"/>
          <w:color w:val="000000" w:themeColor="text1"/>
          <w:spacing w:val="-4"/>
          <w:szCs w:val="21"/>
        </w:rPr>
        <w:t>，</w:t>
      </w:r>
      <w:r>
        <w:rPr>
          <w:rFonts w:hint="eastAsia" w:asciiTheme="majorEastAsia" w:hAnsiTheme="majorEastAsia" w:eastAsiaTheme="majorEastAsia"/>
          <w:color w:val="000000" w:themeColor="text1"/>
          <w:sz w:val="24"/>
        </w:rPr>
        <w:t>保证在接到开工通知书后</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日内开始本工程的施工，并在</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lang w:val="en-US" w:eastAsia="zh-CN"/>
        </w:rPr>
        <w:t>60</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个日历天（工期）内完成本合同的施工，工程质量达到</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lang w:val="en-US" w:eastAsia="zh-CN"/>
        </w:rPr>
        <w:t>合格</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标准，并移交整个工程。</w:t>
      </w:r>
    </w:p>
    <w:p>
      <w:pPr>
        <w:spacing w:line="400" w:lineRule="exact"/>
        <w:ind w:firstLine="360" w:firstLineChars="1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5、随本投标书，我方同时按照招标文件的要求提交</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 xml:space="preserve">   </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万元的投标保证金。如果我方在本投标书有效期内撤回投标书，或在中标通知书下达后</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3</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天内未能或拒绝签订合同书，或自行转标，贵单位有权没收投标保证金，并另选中标单位。</w:t>
      </w:r>
    </w:p>
    <w:p>
      <w:pPr>
        <w:spacing w:line="400" w:lineRule="exact"/>
        <w:ind w:firstLine="360" w:firstLineChars="1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6、如果我方中标我方将按照招标文件的规定提交</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中标价*2%</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元作为履约担保。工程验收合格后，方可退还。</w:t>
      </w:r>
    </w:p>
    <w:p>
      <w:pPr>
        <w:spacing w:line="400" w:lineRule="exact"/>
        <w:ind w:firstLine="2880" w:firstLineChars="1200"/>
        <w:rPr>
          <w:rFonts w:asciiTheme="majorEastAsia" w:hAnsiTheme="majorEastAsia" w:eastAsiaTheme="majorEastAsia"/>
          <w:color w:val="000000" w:themeColor="text1"/>
          <w:sz w:val="24"/>
        </w:rPr>
      </w:pPr>
    </w:p>
    <w:p>
      <w:pPr>
        <w:spacing w:line="400" w:lineRule="exact"/>
        <w:ind w:firstLine="2880" w:firstLineChars="1200"/>
        <w:rPr>
          <w:rFonts w:asciiTheme="majorEastAsia" w:hAnsiTheme="majorEastAsia" w:eastAsiaTheme="majorEastAsia"/>
          <w:color w:val="000000" w:themeColor="text1"/>
          <w:sz w:val="24"/>
        </w:rPr>
      </w:pPr>
    </w:p>
    <w:p>
      <w:pPr>
        <w:spacing w:line="400" w:lineRule="exact"/>
        <w:ind w:firstLine="3120" w:firstLineChars="1300"/>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投标人：</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（盖章）</w:t>
      </w:r>
      <w:r>
        <w:rPr>
          <w:rFonts w:asciiTheme="majorEastAsia" w:hAnsiTheme="majorEastAsia" w:eastAsiaTheme="majorEastAsia"/>
          <w:color w:val="000000" w:themeColor="text1"/>
          <w:sz w:val="24"/>
          <w:u w:val="single"/>
        </w:rPr>
        <w:t xml:space="preserve">   </w:t>
      </w:r>
    </w:p>
    <w:p>
      <w:pPr>
        <w:spacing w:line="400" w:lineRule="exact"/>
        <w:ind w:firstLine="2880" w:firstLineChars="1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法定代表人或其委托代理人：</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（签字或盖章）</w:t>
      </w:r>
    </w:p>
    <w:p>
      <w:pPr>
        <w:spacing w:line="400" w:lineRule="exact"/>
        <w:ind w:firstLine="2880" w:firstLineChars="1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日期：</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年</w:t>
      </w:r>
      <w:r>
        <w:rPr>
          <w:rFonts w:asciiTheme="majorEastAsia" w:hAnsiTheme="majorEastAsia" w:eastAsiaTheme="majorEastAsia"/>
          <w:color w:val="000000" w:themeColor="text1"/>
          <w:sz w:val="24"/>
        </w:rPr>
        <w:t xml:space="preserve"> </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月</w:t>
      </w:r>
      <w:r>
        <w:rPr>
          <w:rFonts w:asciiTheme="majorEastAsia" w:hAnsiTheme="majorEastAsia" w:eastAsiaTheme="majorEastAsia"/>
          <w:color w:val="000000" w:themeColor="text1"/>
          <w:sz w:val="24"/>
        </w:rPr>
        <w:t xml:space="preserve"> </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日</w:t>
      </w:r>
    </w:p>
    <w:p>
      <w:pPr>
        <w:rPr>
          <w:rFonts w:asciiTheme="majorEastAsia" w:hAnsiTheme="majorEastAsia" w:eastAsiaTheme="majorEastAsia"/>
          <w:color w:val="000000" w:themeColor="text1"/>
          <w:sz w:val="28"/>
        </w:rPr>
      </w:pPr>
    </w:p>
    <w:p>
      <w:pPr>
        <w:ind w:firstLine="2861" w:firstLineChars="950"/>
        <w:rPr>
          <w:rFonts w:cs="Arial" w:asciiTheme="majorEastAsia" w:hAnsiTheme="majorEastAsia" w:eastAsiaTheme="majorEastAsia"/>
          <w:b/>
          <w:bCs/>
          <w:color w:val="000000" w:themeColor="text1"/>
          <w:sz w:val="30"/>
          <w:szCs w:val="30"/>
        </w:rPr>
      </w:pPr>
    </w:p>
    <w:p>
      <w:pPr>
        <w:ind w:firstLine="2861" w:firstLineChars="950"/>
        <w:rPr>
          <w:rFonts w:cs="Arial" w:asciiTheme="majorEastAsia" w:hAnsiTheme="majorEastAsia" w:eastAsiaTheme="majorEastAsia"/>
          <w:b/>
          <w:bCs/>
          <w:color w:val="000000" w:themeColor="text1"/>
          <w:sz w:val="30"/>
          <w:szCs w:val="30"/>
        </w:rPr>
      </w:pPr>
    </w:p>
    <w:p>
      <w:pPr>
        <w:ind w:firstLine="2861" w:firstLineChars="950"/>
        <w:rPr>
          <w:rFonts w:cs="Arial" w:asciiTheme="majorEastAsia" w:hAnsiTheme="majorEastAsia" w:eastAsiaTheme="majorEastAsia"/>
          <w:b/>
          <w:bCs/>
          <w:color w:val="000000" w:themeColor="text1"/>
          <w:sz w:val="30"/>
          <w:szCs w:val="30"/>
        </w:rPr>
      </w:pPr>
    </w:p>
    <w:p>
      <w:pPr>
        <w:ind w:firstLine="2861" w:firstLineChars="950"/>
        <w:rPr>
          <w:rFonts w:cs="Arial" w:asciiTheme="majorEastAsia" w:hAnsiTheme="majorEastAsia" w:eastAsiaTheme="majorEastAsia"/>
          <w:b/>
          <w:bCs/>
          <w:color w:val="000000" w:themeColor="text1"/>
          <w:sz w:val="30"/>
          <w:szCs w:val="30"/>
        </w:rPr>
      </w:pPr>
    </w:p>
    <w:p>
      <w:pPr>
        <w:rPr>
          <w:rFonts w:cs="Arial" w:asciiTheme="majorEastAsia" w:hAnsiTheme="majorEastAsia" w:eastAsiaTheme="majorEastAsia"/>
          <w:b/>
          <w:bCs/>
          <w:color w:val="000000" w:themeColor="text1"/>
          <w:sz w:val="30"/>
          <w:szCs w:val="30"/>
        </w:rPr>
      </w:pPr>
    </w:p>
    <w:p>
      <w:pPr>
        <w:ind w:firstLine="2861" w:firstLineChars="950"/>
        <w:rPr>
          <w:rFonts w:cs="Arial" w:asciiTheme="majorEastAsia" w:hAnsiTheme="majorEastAsia" w:eastAsiaTheme="majorEastAsia"/>
          <w:b/>
          <w:bCs/>
          <w:color w:val="000000" w:themeColor="text1"/>
          <w:sz w:val="30"/>
          <w:szCs w:val="30"/>
        </w:rPr>
      </w:pPr>
      <w:r>
        <w:rPr>
          <w:rFonts w:hint="eastAsia" w:cs="Arial" w:asciiTheme="majorEastAsia" w:hAnsiTheme="majorEastAsia" w:eastAsiaTheme="majorEastAsia"/>
          <w:b/>
          <w:bCs/>
          <w:color w:val="000000" w:themeColor="text1"/>
          <w:sz w:val="30"/>
          <w:szCs w:val="30"/>
        </w:rPr>
        <w:t>三、诚信投标承诺书</w:t>
      </w:r>
    </w:p>
    <w:p>
      <w:pPr>
        <w:ind w:firstLine="2861" w:firstLineChars="950"/>
        <w:rPr>
          <w:rFonts w:cs="宋体" w:asciiTheme="majorEastAsia" w:hAnsiTheme="majorEastAsia" w:eastAsiaTheme="majorEastAsia"/>
          <w:b/>
          <w:color w:val="000000" w:themeColor="text1"/>
          <w:sz w:val="30"/>
          <w:szCs w:val="30"/>
        </w:rPr>
      </w:pP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本人以企业法定代表人的身份郑重承诺：</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一、将遵循公开、公正和诚实信用的原则自愿参加</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项目的投标；</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二、所提供的一切材料都是真实、有效、合法的；</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三、不出借、转让资质证书，不让他人挂靠投标，不以他人名义投标或者以其他方式弄虚作假，骗取中标；</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四、不与其他投标人相互串通投标报价，不排挤其他投标人的公平竞争、损害招标人的合法权益；</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五、不与招标人、招标代理机构或其他投标人串通投标，损害国家利益、社会公共利益或者他人的合法权益；</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六、严格遵守开标现场纪律，服从监管人员管理；</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七、保证中标后不转包及使用挂靠施工队伍，若有分包征得建设单位同意；</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八、保证中标之后，按照投标文件承诺派驻管理人员及投入机械设备，如有违反，同意接受建设单位违约处罚；</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九、保证企业及所属相关人员在本次投标中无行贿等犯罪行为；</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十、如我公司中标，保证中标的建造师无在建工程。</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十一、如在投标过程和公示期间发生投诉行为，保证按照《全椒县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十二、如我公司中标，保证在签订施工合同前严格按全椒县相关文件要求办理“一卡通”手续；</w:t>
      </w:r>
    </w:p>
    <w:p>
      <w:pPr>
        <w:spacing w:line="4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以上内容我已仔细阅读，本公司若有违反承诺内容的行为，自愿依法接受取消投标资格、记入信用档案、取消中标资格、没收履约保证金等有关处理，愿意承担法律责任，给招标人造成损失的，依法承担赔偿责任。</w:t>
      </w:r>
    </w:p>
    <w:p>
      <w:pPr>
        <w:spacing w:line="5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开户银行：                             基本账户：</w:t>
      </w:r>
    </w:p>
    <w:p>
      <w:pPr>
        <w:spacing w:line="5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投标单位（公章）：                      法定代表人（签字或盖章）：</w:t>
      </w:r>
    </w:p>
    <w:p>
      <w:pPr>
        <w:ind w:right="-187" w:rightChars="-85"/>
        <w:rPr>
          <w:rFonts w:asciiTheme="majorEastAsia" w:hAnsiTheme="majorEastAsia" w:eastAsiaTheme="majorEastAsia"/>
          <w:b/>
          <w:color w:val="000000" w:themeColor="text1"/>
          <w:sz w:val="32"/>
          <w:szCs w:val="32"/>
        </w:rPr>
      </w:pPr>
    </w:p>
    <w:p>
      <w:pPr>
        <w:ind w:right="-187" w:rightChars="-85"/>
        <w:rPr>
          <w:rFonts w:asciiTheme="majorEastAsia" w:hAnsiTheme="majorEastAsia" w:eastAsiaTheme="majorEastAsia"/>
          <w:b/>
          <w:color w:val="000000" w:themeColor="text1"/>
          <w:sz w:val="32"/>
          <w:szCs w:val="32"/>
        </w:rPr>
      </w:pPr>
    </w:p>
    <w:p>
      <w:pPr>
        <w:spacing w:line="220" w:lineRule="atLeast"/>
        <w:rPr>
          <w:rFonts w:asciiTheme="majorEastAsia" w:hAnsiTheme="majorEastAsia" w:eastAsiaTheme="majorEastAsia"/>
          <w:color w:val="000000" w:themeColor="text1"/>
        </w:rPr>
      </w:pPr>
    </w:p>
    <w:sectPr>
      <w:footerReference r:id="rId7" w:type="first"/>
      <w:headerReference r:id="rId4" w:type="default"/>
      <w:footerReference r:id="rId5" w:type="default"/>
      <w:footerReference r:id="rId6" w:type="even"/>
      <w:pgSz w:w="11906" w:h="16838"/>
      <w:pgMar w:top="1091" w:right="1361" w:bottom="468" w:left="1361" w:header="680" w:footer="68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7</w:t>
    </w:r>
    <w:r>
      <w:rPr>
        <w:rStyle w:val="19"/>
      </w:rPr>
      <w:fldChar w:fldCharType="end"/>
    </w:r>
  </w:p>
  <w:p>
    <w:pPr>
      <w:pStyle w:val="12"/>
      <w:framePr w:wrap="around" w:vAnchor="text" w:hAnchor="margin" w:xAlign="right" w:y="1"/>
      <w:rPr>
        <w:rStyle w:val="19"/>
      </w:rPr>
    </w:pPr>
  </w:p>
  <w:p>
    <w:pPr>
      <w:pStyle w:val="12"/>
      <w:ind w:right="360"/>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23</w:t>
    </w:r>
    <w:r>
      <w:rPr>
        <w:rStyle w:val="19"/>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76D77"/>
    <w:multiLevelType w:val="multilevel"/>
    <w:tmpl w:val="57A76D77"/>
    <w:lvl w:ilvl="0" w:tentative="0">
      <w:start w:val="1"/>
      <w:numFmt w:val="decimal"/>
      <w:lvlText w:val="（%1）"/>
      <w:lvlJc w:val="left"/>
      <w:pPr>
        <w:tabs>
          <w:tab w:val="left" w:pos="1020"/>
        </w:tabs>
        <w:ind w:left="1020" w:hanging="78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1">
    <w:nsid w:val="5BCD1600"/>
    <w:multiLevelType w:val="multilevel"/>
    <w:tmpl w:val="5BCD1600"/>
    <w:lvl w:ilvl="0" w:tentative="0">
      <w:start w:val="3"/>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MDhjMzMzZjk0NTNlNTgyMzk1ZDI3ZGFjYWFjNGYwMTcifQ=="/>
  </w:docVars>
  <w:rsids>
    <w:rsidRoot w:val="00D31D50"/>
    <w:rsid w:val="000037BE"/>
    <w:rsid w:val="00005230"/>
    <w:rsid w:val="00026026"/>
    <w:rsid w:val="00053427"/>
    <w:rsid w:val="000B2E9C"/>
    <w:rsid w:val="000B60B3"/>
    <w:rsid w:val="00102E51"/>
    <w:rsid w:val="0012097B"/>
    <w:rsid w:val="001243B3"/>
    <w:rsid w:val="00146C01"/>
    <w:rsid w:val="00146CF5"/>
    <w:rsid w:val="00167146"/>
    <w:rsid w:val="0017764B"/>
    <w:rsid w:val="00197187"/>
    <w:rsid w:val="001B6A5D"/>
    <w:rsid w:val="001C3880"/>
    <w:rsid w:val="001E700B"/>
    <w:rsid w:val="00205290"/>
    <w:rsid w:val="00257BAA"/>
    <w:rsid w:val="0026268C"/>
    <w:rsid w:val="00267D81"/>
    <w:rsid w:val="0027435F"/>
    <w:rsid w:val="00283F79"/>
    <w:rsid w:val="00286D15"/>
    <w:rsid w:val="002E51D7"/>
    <w:rsid w:val="002F00EB"/>
    <w:rsid w:val="003076CF"/>
    <w:rsid w:val="00323B43"/>
    <w:rsid w:val="00384780"/>
    <w:rsid w:val="003D0EF7"/>
    <w:rsid w:val="003D37D8"/>
    <w:rsid w:val="003E5220"/>
    <w:rsid w:val="00416C9B"/>
    <w:rsid w:val="00426133"/>
    <w:rsid w:val="004263C6"/>
    <w:rsid w:val="004358AB"/>
    <w:rsid w:val="004529C6"/>
    <w:rsid w:val="004635C4"/>
    <w:rsid w:val="004705BE"/>
    <w:rsid w:val="00477FC0"/>
    <w:rsid w:val="00484D28"/>
    <w:rsid w:val="004A09F1"/>
    <w:rsid w:val="004B290D"/>
    <w:rsid w:val="0051450C"/>
    <w:rsid w:val="00527B51"/>
    <w:rsid w:val="00545D0D"/>
    <w:rsid w:val="00547219"/>
    <w:rsid w:val="00567147"/>
    <w:rsid w:val="00594EE7"/>
    <w:rsid w:val="005A0C56"/>
    <w:rsid w:val="005A6CEF"/>
    <w:rsid w:val="005B5095"/>
    <w:rsid w:val="005C7403"/>
    <w:rsid w:val="005E42AB"/>
    <w:rsid w:val="005E46C5"/>
    <w:rsid w:val="00601AA5"/>
    <w:rsid w:val="006152CB"/>
    <w:rsid w:val="00636311"/>
    <w:rsid w:val="006620B3"/>
    <w:rsid w:val="00667578"/>
    <w:rsid w:val="00680CC0"/>
    <w:rsid w:val="00693148"/>
    <w:rsid w:val="006C119A"/>
    <w:rsid w:val="006C30A7"/>
    <w:rsid w:val="006C5C09"/>
    <w:rsid w:val="006D5409"/>
    <w:rsid w:val="00721CE4"/>
    <w:rsid w:val="00746130"/>
    <w:rsid w:val="00753E34"/>
    <w:rsid w:val="007C2734"/>
    <w:rsid w:val="007C7C2C"/>
    <w:rsid w:val="007E1427"/>
    <w:rsid w:val="007F40F6"/>
    <w:rsid w:val="00807C22"/>
    <w:rsid w:val="0081402E"/>
    <w:rsid w:val="00814B7D"/>
    <w:rsid w:val="0084401C"/>
    <w:rsid w:val="00890FEA"/>
    <w:rsid w:val="00894B76"/>
    <w:rsid w:val="008B7726"/>
    <w:rsid w:val="008D1D2A"/>
    <w:rsid w:val="008D6225"/>
    <w:rsid w:val="00907C48"/>
    <w:rsid w:val="0091307F"/>
    <w:rsid w:val="00935D8B"/>
    <w:rsid w:val="00970186"/>
    <w:rsid w:val="009A2FE8"/>
    <w:rsid w:val="009A7858"/>
    <w:rsid w:val="009D7CD5"/>
    <w:rsid w:val="00A26A3D"/>
    <w:rsid w:val="00A276AD"/>
    <w:rsid w:val="00A376E9"/>
    <w:rsid w:val="00A41855"/>
    <w:rsid w:val="00A41D6C"/>
    <w:rsid w:val="00A45000"/>
    <w:rsid w:val="00AA5DF8"/>
    <w:rsid w:val="00AB08D5"/>
    <w:rsid w:val="00AE3534"/>
    <w:rsid w:val="00AF231B"/>
    <w:rsid w:val="00B21F86"/>
    <w:rsid w:val="00B242F7"/>
    <w:rsid w:val="00B278B0"/>
    <w:rsid w:val="00B30FA4"/>
    <w:rsid w:val="00B42295"/>
    <w:rsid w:val="00B62F6C"/>
    <w:rsid w:val="00BF1FCA"/>
    <w:rsid w:val="00C16FAD"/>
    <w:rsid w:val="00C61325"/>
    <w:rsid w:val="00C704E8"/>
    <w:rsid w:val="00CA0562"/>
    <w:rsid w:val="00CA15F4"/>
    <w:rsid w:val="00D050B7"/>
    <w:rsid w:val="00D21218"/>
    <w:rsid w:val="00D21CDD"/>
    <w:rsid w:val="00D31D50"/>
    <w:rsid w:val="00D32435"/>
    <w:rsid w:val="00D72A9E"/>
    <w:rsid w:val="00DB7148"/>
    <w:rsid w:val="00DD3049"/>
    <w:rsid w:val="00E4107F"/>
    <w:rsid w:val="00E67FDB"/>
    <w:rsid w:val="00EA204B"/>
    <w:rsid w:val="00EC0A0F"/>
    <w:rsid w:val="00ED272E"/>
    <w:rsid w:val="00EE703A"/>
    <w:rsid w:val="00F53F23"/>
    <w:rsid w:val="00F66FBB"/>
    <w:rsid w:val="00F673B9"/>
    <w:rsid w:val="00FD624F"/>
    <w:rsid w:val="00FF4AFC"/>
    <w:rsid w:val="02583353"/>
    <w:rsid w:val="026E17B8"/>
    <w:rsid w:val="029D518A"/>
    <w:rsid w:val="03246E48"/>
    <w:rsid w:val="0416259E"/>
    <w:rsid w:val="04703E54"/>
    <w:rsid w:val="06AB3E55"/>
    <w:rsid w:val="086D6419"/>
    <w:rsid w:val="08F025E1"/>
    <w:rsid w:val="0B4B488D"/>
    <w:rsid w:val="0E7A7499"/>
    <w:rsid w:val="1B5D1376"/>
    <w:rsid w:val="1BA94F4D"/>
    <w:rsid w:val="1CB659F1"/>
    <w:rsid w:val="1E2B6048"/>
    <w:rsid w:val="1F7F7912"/>
    <w:rsid w:val="1FF9596F"/>
    <w:rsid w:val="20EB6FCC"/>
    <w:rsid w:val="217605AF"/>
    <w:rsid w:val="21DD1D27"/>
    <w:rsid w:val="23334DA9"/>
    <w:rsid w:val="26F044C6"/>
    <w:rsid w:val="29FF29E4"/>
    <w:rsid w:val="2D8F41B9"/>
    <w:rsid w:val="2FBE1E90"/>
    <w:rsid w:val="3475051A"/>
    <w:rsid w:val="370074BA"/>
    <w:rsid w:val="37760C03"/>
    <w:rsid w:val="394E4BF1"/>
    <w:rsid w:val="39EA45AD"/>
    <w:rsid w:val="3BE65450"/>
    <w:rsid w:val="3CD3451F"/>
    <w:rsid w:val="3CE97FFA"/>
    <w:rsid w:val="3F1020D1"/>
    <w:rsid w:val="3F655964"/>
    <w:rsid w:val="404754A4"/>
    <w:rsid w:val="41E4752D"/>
    <w:rsid w:val="475E43A5"/>
    <w:rsid w:val="476260F7"/>
    <w:rsid w:val="4C5365B2"/>
    <w:rsid w:val="4CD3453F"/>
    <w:rsid w:val="4CF47CEC"/>
    <w:rsid w:val="52285D63"/>
    <w:rsid w:val="53A72353"/>
    <w:rsid w:val="53CB0726"/>
    <w:rsid w:val="54250763"/>
    <w:rsid w:val="55D77FE9"/>
    <w:rsid w:val="59E3796F"/>
    <w:rsid w:val="5B613000"/>
    <w:rsid w:val="5CDE3D5E"/>
    <w:rsid w:val="6EB70B67"/>
    <w:rsid w:val="767079A1"/>
    <w:rsid w:val="79607E14"/>
    <w:rsid w:val="7A04526A"/>
    <w:rsid w:val="7C7F5986"/>
    <w:rsid w:val="7D9F0825"/>
    <w:rsid w:val="7DBB6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2"/>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23"/>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24"/>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semiHidden/>
    <w:qFormat/>
    <w:uiPriority w:val="0"/>
    <w:pPr>
      <w:widowControl w:val="0"/>
      <w:shd w:val="clear" w:color="auto" w:fill="000080"/>
      <w:adjustRightInd/>
      <w:snapToGrid/>
      <w:spacing w:after="0"/>
      <w:jc w:val="both"/>
    </w:pPr>
    <w:rPr>
      <w:rFonts w:ascii="Times New Roman" w:hAnsi="Times New Roman" w:eastAsia="宋体" w:cs="Times New Roman"/>
      <w:kern w:val="2"/>
      <w:sz w:val="21"/>
      <w:szCs w:val="24"/>
    </w:rPr>
  </w:style>
  <w:style w:type="paragraph" w:styleId="6">
    <w:name w:val="Body Text"/>
    <w:basedOn w:val="1"/>
    <w:link w:val="28"/>
    <w:qFormat/>
    <w:uiPriority w:val="0"/>
    <w:pPr>
      <w:widowControl w:val="0"/>
      <w:adjustRightInd/>
      <w:snapToGrid/>
      <w:spacing w:after="0"/>
      <w:jc w:val="center"/>
    </w:pPr>
    <w:rPr>
      <w:rFonts w:ascii="Times New Roman" w:hAnsi="Times New Roman" w:eastAsia="宋体" w:cs="Times New Roman"/>
      <w:b/>
      <w:bCs/>
      <w:kern w:val="2"/>
      <w:sz w:val="44"/>
      <w:szCs w:val="20"/>
    </w:rPr>
  </w:style>
  <w:style w:type="paragraph" w:styleId="7">
    <w:name w:val="Body Text Indent"/>
    <w:basedOn w:val="1"/>
    <w:link w:val="27"/>
    <w:qFormat/>
    <w:uiPriority w:val="0"/>
    <w:pPr>
      <w:widowControl w:val="0"/>
      <w:adjustRightInd/>
      <w:snapToGrid/>
      <w:spacing w:after="0" w:line="500" w:lineRule="exact"/>
      <w:ind w:firstLine="538"/>
      <w:jc w:val="both"/>
    </w:pPr>
    <w:rPr>
      <w:rFonts w:ascii="Times New Roman" w:hAnsi="Times New Roman" w:eastAsia="宋体" w:cs="Times New Roman"/>
      <w:kern w:val="2"/>
      <w:sz w:val="28"/>
      <w:szCs w:val="24"/>
    </w:rPr>
  </w:style>
  <w:style w:type="paragraph" w:styleId="8">
    <w:name w:val="Block Text"/>
    <w:basedOn w:val="1"/>
    <w:qFormat/>
    <w:uiPriority w:val="0"/>
    <w:pPr>
      <w:widowControl w:val="0"/>
      <w:adjustRightInd/>
      <w:snapToGrid/>
      <w:spacing w:after="0" w:line="400" w:lineRule="exact"/>
      <w:ind w:left="-359" w:leftChars="-171" w:right="31" w:rightChars="15" w:firstLine="980" w:firstLineChars="350"/>
      <w:jc w:val="both"/>
    </w:pPr>
    <w:rPr>
      <w:rFonts w:ascii="宋体" w:hAnsi="宋体" w:eastAsia="宋体" w:cs="Times New Roman"/>
      <w:kern w:val="2"/>
      <w:sz w:val="28"/>
      <w:szCs w:val="32"/>
    </w:rPr>
  </w:style>
  <w:style w:type="paragraph" w:styleId="9">
    <w:name w:val="Date"/>
    <w:basedOn w:val="1"/>
    <w:next w:val="1"/>
    <w:link w:val="29"/>
    <w:qFormat/>
    <w:uiPriority w:val="0"/>
    <w:pPr>
      <w:widowControl w:val="0"/>
      <w:adjustRightInd/>
      <w:snapToGrid/>
      <w:spacing w:after="0"/>
      <w:jc w:val="both"/>
    </w:pPr>
    <w:rPr>
      <w:rFonts w:ascii="仿宋_GB2312" w:hAnsi="Times New Roman" w:eastAsia="仿宋_GB2312" w:cs="Times New Roman"/>
      <w:kern w:val="2"/>
      <w:sz w:val="30"/>
      <w:szCs w:val="20"/>
    </w:rPr>
  </w:style>
  <w:style w:type="paragraph" w:styleId="10">
    <w:name w:val="Body Text Indent 2"/>
    <w:basedOn w:val="1"/>
    <w:link w:val="31"/>
    <w:qFormat/>
    <w:uiPriority w:val="0"/>
    <w:pPr>
      <w:widowControl w:val="0"/>
      <w:adjustRightInd/>
      <w:snapToGrid/>
      <w:spacing w:after="0" w:line="360" w:lineRule="exact"/>
      <w:ind w:firstLine="600" w:firstLineChars="250"/>
    </w:pPr>
    <w:rPr>
      <w:rFonts w:ascii="Times New Roman" w:hAnsi="Times New Roman" w:eastAsia="宋体" w:cs="Times New Roman"/>
      <w:kern w:val="2"/>
      <w:sz w:val="24"/>
      <w:szCs w:val="24"/>
    </w:rPr>
  </w:style>
  <w:style w:type="paragraph" w:styleId="11">
    <w:name w:val="Balloon Text"/>
    <w:basedOn w:val="1"/>
    <w:link w:val="32"/>
    <w:semiHidden/>
    <w:qFormat/>
    <w:uiPriority w:val="0"/>
    <w:pPr>
      <w:widowControl w:val="0"/>
      <w:adjustRightInd/>
      <w:snapToGrid/>
      <w:spacing w:after="0"/>
      <w:jc w:val="both"/>
    </w:pPr>
    <w:rPr>
      <w:rFonts w:ascii="Times New Roman" w:hAnsi="Times New Roman" w:eastAsia="宋体" w:cs="Times New Roman"/>
      <w:kern w:val="2"/>
      <w:sz w:val="18"/>
      <w:szCs w:val="18"/>
    </w:rPr>
  </w:style>
  <w:style w:type="paragraph" w:styleId="12">
    <w:name w:val="footer"/>
    <w:basedOn w:val="1"/>
    <w:link w:val="26"/>
    <w:qFormat/>
    <w:uiPriority w:val="0"/>
    <w:pPr>
      <w:widowControl w:val="0"/>
      <w:tabs>
        <w:tab w:val="center" w:pos="4153"/>
        <w:tab w:val="right" w:pos="8306"/>
      </w:tabs>
      <w:adjustRightInd/>
      <w:spacing w:after="0"/>
    </w:pPr>
    <w:rPr>
      <w:rFonts w:ascii="Times New Roman" w:hAnsi="Times New Roman" w:eastAsia="宋体" w:cs="Times New Roman"/>
      <w:kern w:val="2"/>
      <w:sz w:val="18"/>
      <w:szCs w:val="18"/>
    </w:rPr>
  </w:style>
  <w:style w:type="paragraph" w:styleId="13">
    <w:name w:val="header"/>
    <w:basedOn w:val="1"/>
    <w:link w:val="25"/>
    <w:qFormat/>
    <w:uiPriority w:val="0"/>
    <w:pPr>
      <w:widowControl w:val="0"/>
      <w:pBdr>
        <w:bottom w:val="single" w:color="auto" w:sz="6" w:space="1"/>
      </w:pBdr>
      <w:tabs>
        <w:tab w:val="center" w:pos="4153"/>
        <w:tab w:val="right" w:pos="8306"/>
      </w:tabs>
      <w:adjustRightInd/>
      <w:spacing w:after="0"/>
      <w:jc w:val="center"/>
    </w:pPr>
    <w:rPr>
      <w:rFonts w:ascii="Times New Roman" w:hAnsi="Times New Roman" w:eastAsia="宋体" w:cs="Times New Roman"/>
      <w:kern w:val="2"/>
      <w:sz w:val="18"/>
      <w:szCs w:val="18"/>
    </w:rPr>
  </w:style>
  <w:style w:type="paragraph" w:styleId="14">
    <w:name w:val="Body Text 2"/>
    <w:basedOn w:val="1"/>
    <w:link w:val="30"/>
    <w:qFormat/>
    <w:uiPriority w:val="0"/>
    <w:pPr>
      <w:widowControl w:val="0"/>
      <w:adjustRightInd/>
      <w:snapToGrid/>
      <w:spacing w:after="0" w:line="440" w:lineRule="exact"/>
      <w:jc w:val="both"/>
    </w:pPr>
    <w:rPr>
      <w:rFonts w:ascii="Times New Roman" w:hAnsi="Times New Roman" w:eastAsia="宋体" w:cs="Times New Roman"/>
      <w:kern w:val="2"/>
      <w:sz w:val="28"/>
      <w:szCs w:val="24"/>
    </w:rPr>
  </w:style>
  <w:style w:type="paragraph" w:styleId="15">
    <w:name w:val="Normal (Web)"/>
    <w:basedOn w:val="1"/>
    <w:qFormat/>
    <w:uiPriority w:val="0"/>
    <w:pPr>
      <w:adjustRightInd/>
      <w:snapToGrid/>
      <w:spacing w:after="0"/>
    </w:pPr>
    <w:rPr>
      <w:rFonts w:ascii="宋体" w:hAnsi="宋体" w:eastAsia="宋体" w:cs="宋体"/>
      <w:sz w:val="18"/>
      <w:szCs w:val="18"/>
    </w:rPr>
  </w:style>
  <w:style w:type="table" w:styleId="17">
    <w:name w:val="Table Grid"/>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FollowedHyperlink"/>
    <w:qFormat/>
    <w:uiPriority w:val="0"/>
    <w:rPr>
      <w:color w:val="800080"/>
      <w:u w:val="single"/>
    </w:rPr>
  </w:style>
  <w:style w:type="character" w:styleId="21">
    <w:name w:val="Hyperlink"/>
    <w:qFormat/>
    <w:uiPriority w:val="0"/>
    <w:rPr>
      <w:color w:val="0000FF"/>
      <w:u w:val="single"/>
    </w:rPr>
  </w:style>
  <w:style w:type="character" w:customStyle="1" w:styleId="22">
    <w:name w:val="标题 1 Char"/>
    <w:basedOn w:val="18"/>
    <w:link w:val="2"/>
    <w:qFormat/>
    <w:uiPriority w:val="0"/>
    <w:rPr>
      <w:rFonts w:ascii="Times New Roman" w:hAnsi="Times New Roman" w:eastAsia="宋体" w:cs="Times New Roman"/>
      <w:b/>
      <w:bCs/>
      <w:kern w:val="44"/>
      <w:sz w:val="44"/>
      <w:szCs w:val="44"/>
    </w:rPr>
  </w:style>
  <w:style w:type="character" w:customStyle="1" w:styleId="23">
    <w:name w:val="标题 2 Char"/>
    <w:basedOn w:val="18"/>
    <w:link w:val="3"/>
    <w:qFormat/>
    <w:uiPriority w:val="0"/>
    <w:rPr>
      <w:rFonts w:ascii="Arial" w:hAnsi="Arial" w:eastAsia="黑体" w:cs="Times New Roman"/>
      <w:b/>
      <w:bCs/>
      <w:kern w:val="2"/>
      <w:sz w:val="32"/>
      <w:szCs w:val="32"/>
    </w:rPr>
  </w:style>
  <w:style w:type="character" w:customStyle="1" w:styleId="24">
    <w:name w:val="标题 3 Char"/>
    <w:basedOn w:val="18"/>
    <w:link w:val="4"/>
    <w:qFormat/>
    <w:uiPriority w:val="0"/>
    <w:rPr>
      <w:rFonts w:ascii="Times New Roman" w:hAnsi="Times New Roman" w:eastAsia="宋体" w:cs="Times New Roman"/>
      <w:b/>
      <w:bCs/>
      <w:kern w:val="2"/>
      <w:sz w:val="32"/>
      <w:szCs w:val="32"/>
    </w:rPr>
  </w:style>
  <w:style w:type="character" w:customStyle="1" w:styleId="25">
    <w:name w:val="页眉 Char"/>
    <w:basedOn w:val="18"/>
    <w:link w:val="13"/>
    <w:qFormat/>
    <w:uiPriority w:val="0"/>
    <w:rPr>
      <w:rFonts w:ascii="Times New Roman" w:hAnsi="Times New Roman" w:eastAsia="宋体" w:cs="Times New Roman"/>
      <w:kern w:val="2"/>
      <w:sz w:val="18"/>
      <w:szCs w:val="18"/>
    </w:rPr>
  </w:style>
  <w:style w:type="character" w:customStyle="1" w:styleId="26">
    <w:name w:val="页脚 Char"/>
    <w:basedOn w:val="18"/>
    <w:link w:val="12"/>
    <w:qFormat/>
    <w:uiPriority w:val="0"/>
    <w:rPr>
      <w:rFonts w:ascii="Times New Roman" w:hAnsi="Times New Roman" w:eastAsia="宋体" w:cs="Times New Roman"/>
      <w:kern w:val="2"/>
      <w:sz w:val="18"/>
      <w:szCs w:val="18"/>
    </w:rPr>
  </w:style>
  <w:style w:type="character" w:customStyle="1" w:styleId="27">
    <w:name w:val="正文文本缩进 Char"/>
    <w:basedOn w:val="18"/>
    <w:link w:val="7"/>
    <w:qFormat/>
    <w:uiPriority w:val="0"/>
    <w:rPr>
      <w:rFonts w:ascii="Times New Roman" w:hAnsi="Times New Roman" w:eastAsia="宋体" w:cs="Times New Roman"/>
      <w:kern w:val="2"/>
      <w:sz w:val="28"/>
      <w:szCs w:val="24"/>
    </w:rPr>
  </w:style>
  <w:style w:type="character" w:customStyle="1" w:styleId="28">
    <w:name w:val="正文文本 Char"/>
    <w:basedOn w:val="18"/>
    <w:link w:val="6"/>
    <w:qFormat/>
    <w:uiPriority w:val="0"/>
    <w:rPr>
      <w:rFonts w:ascii="Times New Roman" w:hAnsi="Times New Roman" w:eastAsia="宋体" w:cs="Times New Roman"/>
      <w:b/>
      <w:bCs/>
      <w:kern w:val="2"/>
      <w:sz w:val="44"/>
      <w:szCs w:val="20"/>
    </w:rPr>
  </w:style>
  <w:style w:type="character" w:customStyle="1" w:styleId="29">
    <w:name w:val="日期 Char"/>
    <w:basedOn w:val="18"/>
    <w:link w:val="9"/>
    <w:qFormat/>
    <w:uiPriority w:val="0"/>
    <w:rPr>
      <w:rFonts w:ascii="仿宋_GB2312" w:hAnsi="Times New Roman" w:eastAsia="仿宋_GB2312" w:cs="Times New Roman"/>
      <w:kern w:val="2"/>
      <w:sz w:val="30"/>
      <w:szCs w:val="20"/>
    </w:rPr>
  </w:style>
  <w:style w:type="character" w:customStyle="1" w:styleId="30">
    <w:name w:val="正文文本 2 Char"/>
    <w:basedOn w:val="18"/>
    <w:link w:val="14"/>
    <w:qFormat/>
    <w:uiPriority w:val="0"/>
    <w:rPr>
      <w:rFonts w:ascii="Times New Roman" w:hAnsi="Times New Roman" w:eastAsia="宋体" w:cs="Times New Roman"/>
      <w:kern w:val="2"/>
      <w:sz w:val="28"/>
      <w:szCs w:val="24"/>
    </w:rPr>
  </w:style>
  <w:style w:type="character" w:customStyle="1" w:styleId="31">
    <w:name w:val="正文文本缩进 2 Char"/>
    <w:basedOn w:val="18"/>
    <w:link w:val="10"/>
    <w:qFormat/>
    <w:uiPriority w:val="0"/>
    <w:rPr>
      <w:rFonts w:ascii="Times New Roman" w:hAnsi="Times New Roman" w:eastAsia="宋体" w:cs="Times New Roman"/>
      <w:kern w:val="2"/>
      <w:sz w:val="24"/>
      <w:szCs w:val="24"/>
    </w:rPr>
  </w:style>
  <w:style w:type="character" w:customStyle="1" w:styleId="32">
    <w:name w:val="批注框文本 Char"/>
    <w:basedOn w:val="18"/>
    <w:link w:val="11"/>
    <w:semiHidden/>
    <w:qFormat/>
    <w:uiPriority w:val="0"/>
    <w:rPr>
      <w:rFonts w:ascii="Times New Roman" w:hAnsi="Times New Roman" w:eastAsia="宋体" w:cs="Times New Roman"/>
      <w:kern w:val="2"/>
      <w:sz w:val="18"/>
      <w:szCs w:val="18"/>
    </w:rPr>
  </w:style>
  <w:style w:type="character" w:customStyle="1" w:styleId="33">
    <w:name w:val="bigfont"/>
    <w:basedOn w:val="18"/>
    <w:qFormat/>
    <w:uiPriority w:val="0"/>
  </w:style>
  <w:style w:type="character" w:customStyle="1" w:styleId="34">
    <w:name w:val="文档结构图 Char"/>
    <w:basedOn w:val="18"/>
    <w:link w:val="5"/>
    <w:semiHidden/>
    <w:qFormat/>
    <w:uiPriority w:val="0"/>
    <w:rPr>
      <w:rFonts w:ascii="Times New Roman" w:hAnsi="Times New Roman" w:eastAsia="宋体" w:cs="Times New Roman"/>
      <w:kern w:val="2"/>
      <w:sz w:val="21"/>
      <w:szCs w:val="24"/>
      <w:shd w:val="clear" w:color="auto" w:fill="000080"/>
    </w:rPr>
  </w:style>
  <w:style w:type="paragraph" w:customStyle="1" w:styleId="35">
    <w:name w:val="Char"/>
    <w:basedOn w:val="1"/>
    <w:next w:val="1"/>
    <w:qFormat/>
    <w:uiPriority w:val="0"/>
    <w:pPr>
      <w:adjustRightInd/>
      <w:snapToGrid/>
      <w:spacing w:after="0" w:line="360" w:lineRule="auto"/>
    </w:pPr>
    <w:rPr>
      <w:rFonts w:ascii="Times New Roman" w:hAnsi="Times New Roman" w:eastAsia="宋体" w:cs="Times New Roman"/>
      <w:kern w:val="2"/>
      <w:sz w:val="21"/>
      <w:szCs w:val="20"/>
    </w:rPr>
  </w:style>
  <w:style w:type="paragraph" w:customStyle="1" w:styleId="36">
    <w:name w:val="Default Paragraph Char Char Char Char"/>
    <w:basedOn w:val="1"/>
    <w:next w:val="1"/>
    <w:qFormat/>
    <w:uiPriority w:val="0"/>
    <w:pPr>
      <w:adjustRightInd/>
      <w:snapToGrid/>
      <w:spacing w:after="0" w:line="360" w:lineRule="auto"/>
    </w:pPr>
    <w:rPr>
      <w:rFonts w:ascii="仿宋_GB2312" w:hAnsi="Times New Roman" w:eastAsia="仿宋_GB2312" w:cs="Times New Roman"/>
      <w:sz w:val="32"/>
      <w:szCs w:val="20"/>
      <w:lang w:eastAsia="en-US"/>
    </w:rPr>
  </w:style>
  <w:style w:type="paragraph" w:customStyle="1" w:styleId="37">
    <w:name w:val="默认段落字体 Para Char Char Char Char"/>
    <w:basedOn w:val="1"/>
    <w:qFormat/>
    <w:uiPriority w:val="0"/>
    <w:pPr>
      <w:widowControl w:val="0"/>
      <w:adjustRightInd/>
      <w:snapToGrid/>
      <w:spacing w:after="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10222</Words>
  <Characters>10908</Characters>
  <Lines>95</Lines>
  <Paragraphs>26</Paragraphs>
  <TotalTime>5</TotalTime>
  <ScaleCrop>false</ScaleCrop>
  <LinksUpToDate>false</LinksUpToDate>
  <CharactersWithSpaces>12825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建配龙 缪玉洁 菲林格尔</cp:lastModifiedBy>
  <cp:lastPrinted>2022-10-31T08:03:00Z</cp:lastPrinted>
  <dcterms:modified xsi:type="dcterms:W3CDTF">2024-04-18T10:44:37Z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525CE2010C994DD68FFCCB8C0E686571</vt:lpwstr>
  </property>
</Properties>
</file>