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54" w:rsidRDefault="00801F11">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全椒县</w:t>
      </w:r>
      <w:r w:rsidR="00537154">
        <w:rPr>
          <w:rFonts w:ascii="方正小标宋_GBK" w:eastAsia="方正小标宋_GBK" w:hAnsi="方正小标宋_GBK" w:cs="方正小标宋_GBK" w:hint="eastAsia"/>
          <w:b/>
          <w:sz w:val="44"/>
          <w:szCs w:val="44"/>
        </w:rPr>
        <w:t>“十四五”教育事业发展规划</w:t>
      </w:r>
    </w:p>
    <w:p w:rsidR="00537154" w:rsidRDefault="00537154">
      <w:pPr>
        <w:tabs>
          <w:tab w:val="left" w:pos="5012"/>
        </w:tabs>
        <w:jc w:val="center"/>
        <w:rPr>
          <w:rFonts w:ascii="楷体" w:eastAsia="楷体" w:hAnsi="楷体" w:cs="楷体"/>
          <w:b/>
          <w:bCs/>
          <w:sz w:val="32"/>
          <w:szCs w:val="32"/>
        </w:rPr>
      </w:pPr>
      <w:r>
        <w:rPr>
          <w:rFonts w:ascii="楷体" w:eastAsia="楷体" w:hAnsi="楷体" w:cs="楷体" w:hint="eastAsia"/>
          <w:b/>
          <w:bCs/>
          <w:sz w:val="32"/>
          <w:szCs w:val="32"/>
        </w:rPr>
        <w:t>（</w:t>
      </w:r>
      <w:r w:rsidR="007E07E2">
        <w:rPr>
          <w:rFonts w:ascii="楷体" w:eastAsia="楷体" w:hAnsi="楷体" w:cs="楷体" w:hint="eastAsia"/>
          <w:b/>
          <w:bCs/>
          <w:sz w:val="32"/>
          <w:szCs w:val="32"/>
        </w:rPr>
        <w:t>修改</w:t>
      </w:r>
      <w:r>
        <w:rPr>
          <w:rFonts w:ascii="楷体" w:eastAsia="楷体" w:hAnsi="楷体" w:cs="楷体" w:hint="eastAsia"/>
          <w:b/>
          <w:bCs/>
          <w:sz w:val="32"/>
          <w:szCs w:val="32"/>
        </w:rPr>
        <w:t>稿）</w:t>
      </w:r>
    </w:p>
    <w:p w:rsidR="00EF7A06" w:rsidRPr="00EF7A06" w:rsidRDefault="00EF7A06" w:rsidP="00EF7A06">
      <w:pPr>
        <w:pStyle w:val="TOC"/>
        <w:jc w:val="center"/>
        <w:rPr>
          <w:rFonts w:ascii="黑体" w:eastAsia="黑体" w:hAnsi="黑体"/>
          <w:b/>
          <w:bCs/>
          <w:color w:val="auto"/>
        </w:rPr>
      </w:pPr>
      <w:r w:rsidRPr="00EF7A06">
        <w:rPr>
          <w:rFonts w:ascii="黑体" w:eastAsia="黑体" w:hAnsi="黑体"/>
          <w:b/>
          <w:bCs/>
          <w:color w:val="auto"/>
          <w:lang w:val="zh-CN"/>
        </w:rPr>
        <w:t>目</w:t>
      </w:r>
      <w:r>
        <w:rPr>
          <w:rFonts w:ascii="黑体" w:eastAsia="黑体" w:hAnsi="黑体" w:hint="eastAsia"/>
          <w:b/>
          <w:bCs/>
          <w:color w:val="auto"/>
          <w:lang w:val="zh-CN"/>
        </w:rPr>
        <w:t xml:space="preserve"> </w:t>
      </w:r>
      <w:r>
        <w:rPr>
          <w:rFonts w:ascii="黑体" w:eastAsia="黑体" w:hAnsi="黑体"/>
          <w:b/>
          <w:bCs/>
          <w:color w:val="auto"/>
          <w:lang w:val="zh-CN"/>
        </w:rPr>
        <w:t xml:space="preserve"> </w:t>
      </w:r>
      <w:r w:rsidRPr="00EF7A06">
        <w:rPr>
          <w:rFonts w:ascii="黑体" w:eastAsia="黑体" w:hAnsi="黑体"/>
          <w:b/>
          <w:bCs/>
          <w:color w:val="auto"/>
          <w:lang w:val="zh-CN"/>
        </w:rPr>
        <w:t>录</w:t>
      </w:r>
    </w:p>
    <w:p w:rsidR="007E46CA" w:rsidRDefault="0038484E">
      <w:pPr>
        <w:pStyle w:val="21"/>
        <w:tabs>
          <w:tab w:val="right" w:leader="dot" w:pos="8296"/>
        </w:tabs>
        <w:rPr>
          <w:noProof/>
        </w:rPr>
      </w:pPr>
      <w:r w:rsidRPr="00D60F2C">
        <w:rPr>
          <w:sz w:val="28"/>
          <w:szCs w:val="28"/>
        </w:rPr>
        <w:fldChar w:fldCharType="begin"/>
      </w:r>
      <w:r w:rsidR="00EF7A06" w:rsidRPr="00D60F2C">
        <w:rPr>
          <w:sz w:val="28"/>
          <w:szCs w:val="28"/>
        </w:rPr>
        <w:instrText xml:space="preserve"> TOC \o "1-3" \h \z \u </w:instrText>
      </w:r>
      <w:r w:rsidRPr="00D60F2C">
        <w:rPr>
          <w:sz w:val="28"/>
          <w:szCs w:val="28"/>
        </w:rPr>
        <w:fldChar w:fldCharType="separate"/>
      </w:r>
      <w:hyperlink w:anchor="_Toc52976009" w:history="1">
        <w:r w:rsidR="007E46CA" w:rsidRPr="00103300">
          <w:rPr>
            <w:rStyle w:val="ad"/>
            <w:rFonts w:ascii="微软雅黑" w:eastAsia="微软雅黑" w:hAnsi="微软雅黑" w:hint="eastAsia"/>
            <w:noProof/>
          </w:rPr>
          <w:t>一、发展基础</w:t>
        </w:r>
        <w:r w:rsidR="007E46CA">
          <w:rPr>
            <w:noProof/>
            <w:webHidden/>
          </w:rPr>
          <w:tab/>
        </w:r>
        <w:r>
          <w:rPr>
            <w:noProof/>
            <w:webHidden/>
          </w:rPr>
          <w:fldChar w:fldCharType="begin"/>
        </w:r>
        <w:r w:rsidR="007E46CA">
          <w:rPr>
            <w:noProof/>
            <w:webHidden/>
          </w:rPr>
          <w:instrText xml:space="preserve"> PAGEREF _Toc52976009 \h </w:instrText>
        </w:r>
        <w:r>
          <w:rPr>
            <w:noProof/>
            <w:webHidden/>
          </w:rPr>
        </w:r>
        <w:r>
          <w:rPr>
            <w:noProof/>
            <w:webHidden/>
          </w:rPr>
          <w:fldChar w:fldCharType="separate"/>
        </w:r>
        <w:r w:rsidR="0035742A">
          <w:rPr>
            <w:noProof/>
            <w:webHidden/>
          </w:rPr>
          <w:t>- 3 -</w:t>
        </w:r>
        <w:r>
          <w:rPr>
            <w:noProof/>
            <w:webHidden/>
          </w:rPr>
          <w:fldChar w:fldCharType="end"/>
        </w:r>
      </w:hyperlink>
    </w:p>
    <w:p w:rsidR="007E46CA" w:rsidRDefault="00880CAF">
      <w:pPr>
        <w:pStyle w:val="21"/>
        <w:tabs>
          <w:tab w:val="right" w:leader="dot" w:pos="8296"/>
        </w:tabs>
        <w:rPr>
          <w:noProof/>
        </w:rPr>
      </w:pPr>
      <w:hyperlink w:anchor="_Toc52976010" w:history="1">
        <w:r w:rsidR="007E46CA" w:rsidRPr="00103300">
          <w:rPr>
            <w:rStyle w:val="ad"/>
            <w:rFonts w:ascii="微软雅黑" w:eastAsia="微软雅黑" w:hAnsi="微软雅黑" w:hint="eastAsia"/>
            <w:noProof/>
          </w:rPr>
          <w:t>二、发展环境</w:t>
        </w:r>
        <w:r w:rsidR="007E46CA">
          <w:rPr>
            <w:noProof/>
            <w:webHidden/>
          </w:rPr>
          <w:tab/>
        </w:r>
        <w:r w:rsidR="0038484E">
          <w:rPr>
            <w:noProof/>
            <w:webHidden/>
          </w:rPr>
          <w:fldChar w:fldCharType="begin"/>
        </w:r>
        <w:r w:rsidR="007E46CA">
          <w:rPr>
            <w:noProof/>
            <w:webHidden/>
          </w:rPr>
          <w:instrText xml:space="preserve"> PAGEREF _Toc52976010 \h </w:instrText>
        </w:r>
        <w:r w:rsidR="0038484E">
          <w:rPr>
            <w:noProof/>
            <w:webHidden/>
          </w:rPr>
        </w:r>
        <w:r w:rsidR="0038484E">
          <w:rPr>
            <w:noProof/>
            <w:webHidden/>
          </w:rPr>
          <w:fldChar w:fldCharType="separate"/>
        </w:r>
        <w:r w:rsidR="0035742A">
          <w:rPr>
            <w:noProof/>
            <w:webHidden/>
          </w:rPr>
          <w:t>- 13 -</w:t>
        </w:r>
        <w:r w:rsidR="0038484E">
          <w:rPr>
            <w:noProof/>
            <w:webHidden/>
          </w:rPr>
          <w:fldChar w:fldCharType="end"/>
        </w:r>
      </w:hyperlink>
    </w:p>
    <w:p w:rsidR="007E46CA" w:rsidRDefault="00880CAF">
      <w:pPr>
        <w:pStyle w:val="31"/>
        <w:tabs>
          <w:tab w:val="right" w:leader="dot" w:pos="8296"/>
        </w:tabs>
        <w:rPr>
          <w:noProof/>
        </w:rPr>
      </w:pPr>
      <w:hyperlink w:anchor="_Toc52976011" w:history="1">
        <w:r w:rsidR="007E46CA" w:rsidRPr="00103300">
          <w:rPr>
            <w:rStyle w:val="ad"/>
            <w:rFonts w:ascii="微软雅黑" w:eastAsia="微软雅黑" w:hAnsi="微软雅黑" w:hint="eastAsia"/>
            <w:noProof/>
          </w:rPr>
          <w:t>（一）新形势新机遇</w:t>
        </w:r>
        <w:r w:rsidR="007E46CA">
          <w:rPr>
            <w:noProof/>
            <w:webHidden/>
          </w:rPr>
          <w:tab/>
        </w:r>
        <w:r w:rsidR="0038484E">
          <w:rPr>
            <w:noProof/>
            <w:webHidden/>
          </w:rPr>
          <w:fldChar w:fldCharType="begin"/>
        </w:r>
        <w:r w:rsidR="007E46CA">
          <w:rPr>
            <w:noProof/>
            <w:webHidden/>
          </w:rPr>
          <w:instrText xml:space="preserve"> PAGEREF _Toc52976011 \h </w:instrText>
        </w:r>
        <w:r w:rsidR="0038484E">
          <w:rPr>
            <w:noProof/>
            <w:webHidden/>
          </w:rPr>
        </w:r>
        <w:r w:rsidR="0038484E">
          <w:rPr>
            <w:noProof/>
            <w:webHidden/>
          </w:rPr>
          <w:fldChar w:fldCharType="separate"/>
        </w:r>
        <w:r w:rsidR="0035742A">
          <w:rPr>
            <w:noProof/>
            <w:webHidden/>
          </w:rPr>
          <w:t>- 13 -</w:t>
        </w:r>
        <w:r w:rsidR="0038484E">
          <w:rPr>
            <w:noProof/>
            <w:webHidden/>
          </w:rPr>
          <w:fldChar w:fldCharType="end"/>
        </w:r>
      </w:hyperlink>
    </w:p>
    <w:p w:rsidR="007E46CA" w:rsidRDefault="00880CAF">
      <w:pPr>
        <w:pStyle w:val="31"/>
        <w:tabs>
          <w:tab w:val="right" w:leader="dot" w:pos="8296"/>
        </w:tabs>
        <w:rPr>
          <w:noProof/>
        </w:rPr>
      </w:pPr>
      <w:hyperlink w:anchor="_Toc52976012" w:history="1">
        <w:r w:rsidR="007E46CA" w:rsidRPr="00103300">
          <w:rPr>
            <w:rStyle w:val="ad"/>
            <w:rFonts w:ascii="微软雅黑" w:eastAsia="微软雅黑" w:hAnsi="微软雅黑" w:hint="eastAsia"/>
            <w:noProof/>
          </w:rPr>
          <w:t>（二）新要求新挑战</w:t>
        </w:r>
        <w:r w:rsidR="007E46CA">
          <w:rPr>
            <w:noProof/>
            <w:webHidden/>
          </w:rPr>
          <w:tab/>
        </w:r>
        <w:r w:rsidR="0038484E">
          <w:rPr>
            <w:noProof/>
            <w:webHidden/>
          </w:rPr>
          <w:fldChar w:fldCharType="begin"/>
        </w:r>
        <w:r w:rsidR="007E46CA">
          <w:rPr>
            <w:noProof/>
            <w:webHidden/>
          </w:rPr>
          <w:instrText xml:space="preserve"> PAGEREF _Toc52976012 \h </w:instrText>
        </w:r>
        <w:r w:rsidR="0038484E">
          <w:rPr>
            <w:noProof/>
            <w:webHidden/>
          </w:rPr>
        </w:r>
        <w:r w:rsidR="0038484E">
          <w:rPr>
            <w:noProof/>
            <w:webHidden/>
          </w:rPr>
          <w:fldChar w:fldCharType="separate"/>
        </w:r>
        <w:r w:rsidR="0035742A">
          <w:rPr>
            <w:noProof/>
            <w:webHidden/>
          </w:rPr>
          <w:t>- 16 -</w:t>
        </w:r>
        <w:r w:rsidR="0038484E">
          <w:rPr>
            <w:noProof/>
            <w:webHidden/>
          </w:rPr>
          <w:fldChar w:fldCharType="end"/>
        </w:r>
      </w:hyperlink>
    </w:p>
    <w:p w:rsidR="007E46CA" w:rsidRDefault="00880CAF">
      <w:pPr>
        <w:pStyle w:val="21"/>
        <w:tabs>
          <w:tab w:val="right" w:leader="dot" w:pos="8296"/>
        </w:tabs>
        <w:rPr>
          <w:noProof/>
        </w:rPr>
      </w:pPr>
      <w:hyperlink w:anchor="_Toc52976013" w:history="1">
        <w:r w:rsidR="007E46CA" w:rsidRPr="00103300">
          <w:rPr>
            <w:rStyle w:val="ad"/>
            <w:rFonts w:ascii="微软雅黑" w:eastAsia="微软雅黑" w:hAnsi="微软雅黑" w:hint="eastAsia"/>
            <w:noProof/>
          </w:rPr>
          <w:t>三、发展战略</w:t>
        </w:r>
        <w:r w:rsidR="007E46CA">
          <w:rPr>
            <w:noProof/>
            <w:webHidden/>
          </w:rPr>
          <w:tab/>
        </w:r>
        <w:r w:rsidR="0038484E">
          <w:rPr>
            <w:noProof/>
            <w:webHidden/>
          </w:rPr>
          <w:fldChar w:fldCharType="begin"/>
        </w:r>
        <w:r w:rsidR="007E46CA">
          <w:rPr>
            <w:noProof/>
            <w:webHidden/>
          </w:rPr>
          <w:instrText xml:space="preserve"> PAGEREF _Toc52976013 \h </w:instrText>
        </w:r>
        <w:r w:rsidR="0038484E">
          <w:rPr>
            <w:noProof/>
            <w:webHidden/>
          </w:rPr>
        </w:r>
        <w:r w:rsidR="0038484E">
          <w:rPr>
            <w:noProof/>
            <w:webHidden/>
          </w:rPr>
          <w:fldChar w:fldCharType="separate"/>
        </w:r>
        <w:r w:rsidR="0035742A">
          <w:rPr>
            <w:noProof/>
            <w:webHidden/>
          </w:rPr>
          <w:t>- 17 -</w:t>
        </w:r>
        <w:r w:rsidR="0038484E">
          <w:rPr>
            <w:noProof/>
            <w:webHidden/>
          </w:rPr>
          <w:fldChar w:fldCharType="end"/>
        </w:r>
      </w:hyperlink>
    </w:p>
    <w:p w:rsidR="007E46CA" w:rsidRDefault="00880CAF">
      <w:pPr>
        <w:pStyle w:val="31"/>
        <w:tabs>
          <w:tab w:val="right" w:leader="dot" w:pos="8296"/>
        </w:tabs>
        <w:rPr>
          <w:noProof/>
        </w:rPr>
      </w:pPr>
      <w:hyperlink w:anchor="_Toc52976014" w:history="1">
        <w:r w:rsidR="007E46CA" w:rsidRPr="00103300">
          <w:rPr>
            <w:rStyle w:val="ad"/>
            <w:rFonts w:ascii="微软雅黑" w:eastAsia="微软雅黑" w:hAnsi="微软雅黑" w:hint="eastAsia"/>
            <w:noProof/>
          </w:rPr>
          <w:t>（一）指导思想</w:t>
        </w:r>
        <w:r w:rsidR="007E46CA">
          <w:rPr>
            <w:noProof/>
            <w:webHidden/>
          </w:rPr>
          <w:tab/>
        </w:r>
        <w:r w:rsidR="0038484E">
          <w:rPr>
            <w:noProof/>
            <w:webHidden/>
          </w:rPr>
          <w:fldChar w:fldCharType="begin"/>
        </w:r>
        <w:r w:rsidR="007E46CA">
          <w:rPr>
            <w:noProof/>
            <w:webHidden/>
          </w:rPr>
          <w:instrText xml:space="preserve"> PAGEREF _Toc52976014 \h </w:instrText>
        </w:r>
        <w:r w:rsidR="0038484E">
          <w:rPr>
            <w:noProof/>
            <w:webHidden/>
          </w:rPr>
        </w:r>
        <w:r w:rsidR="0038484E">
          <w:rPr>
            <w:noProof/>
            <w:webHidden/>
          </w:rPr>
          <w:fldChar w:fldCharType="separate"/>
        </w:r>
        <w:r w:rsidR="0035742A">
          <w:rPr>
            <w:noProof/>
            <w:webHidden/>
          </w:rPr>
          <w:t>- 17 -</w:t>
        </w:r>
        <w:r w:rsidR="0038484E">
          <w:rPr>
            <w:noProof/>
            <w:webHidden/>
          </w:rPr>
          <w:fldChar w:fldCharType="end"/>
        </w:r>
      </w:hyperlink>
    </w:p>
    <w:p w:rsidR="007E46CA" w:rsidRDefault="00880CAF">
      <w:pPr>
        <w:pStyle w:val="31"/>
        <w:tabs>
          <w:tab w:val="right" w:leader="dot" w:pos="8296"/>
        </w:tabs>
        <w:rPr>
          <w:noProof/>
        </w:rPr>
      </w:pPr>
      <w:hyperlink w:anchor="_Toc52976015" w:history="1">
        <w:r w:rsidR="007E46CA" w:rsidRPr="00103300">
          <w:rPr>
            <w:rStyle w:val="ad"/>
            <w:rFonts w:ascii="微软雅黑" w:eastAsia="微软雅黑" w:hAnsi="微软雅黑" w:hint="eastAsia"/>
            <w:noProof/>
          </w:rPr>
          <w:t>（二）发展原则</w:t>
        </w:r>
        <w:r w:rsidR="007E46CA">
          <w:rPr>
            <w:noProof/>
            <w:webHidden/>
          </w:rPr>
          <w:tab/>
        </w:r>
        <w:r w:rsidR="0038484E">
          <w:rPr>
            <w:noProof/>
            <w:webHidden/>
          </w:rPr>
          <w:fldChar w:fldCharType="begin"/>
        </w:r>
        <w:r w:rsidR="007E46CA">
          <w:rPr>
            <w:noProof/>
            <w:webHidden/>
          </w:rPr>
          <w:instrText xml:space="preserve"> PAGEREF _Toc52976015 \h </w:instrText>
        </w:r>
        <w:r w:rsidR="0038484E">
          <w:rPr>
            <w:noProof/>
            <w:webHidden/>
          </w:rPr>
        </w:r>
        <w:r w:rsidR="0038484E">
          <w:rPr>
            <w:noProof/>
            <w:webHidden/>
          </w:rPr>
          <w:fldChar w:fldCharType="separate"/>
        </w:r>
        <w:r w:rsidR="0035742A">
          <w:rPr>
            <w:noProof/>
            <w:webHidden/>
          </w:rPr>
          <w:t>- 17 -</w:t>
        </w:r>
        <w:r w:rsidR="0038484E">
          <w:rPr>
            <w:noProof/>
            <w:webHidden/>
          </w:rPr>
          <w:fldChar w:fldCharType="end"/>
        </w:r>
      </w:hyperlink>
    </w:p>
    <w:p w:rsidR="007E46CA" w:rsidRDefault="00880CAF">
      <w:pPr>
        <w:pStyle w:val="31"/>
        <w:tabs>
          <w:tab w:val="right" w:leader="dot" w:pos="8296"/>
        </w:tabs>
        <w:rPr>
          <w:noProof/>
        </w:rPr>
      </w:pPr>
      <w:hyperlink w:anchor="_Toc52976016" w:history="1">
        <w:r w:rsidR="007E46CA" w:rsidRPr="00103300">
          <w:rPr>
            <w:rStyle w:val="ad"/>
            <w:rFonts w:ascii="微软雅黑" w:eastAsia="微软雅黑" w:hAnsi="微软雅黑" w:hint="eastAsia"/>
            <w:noProof/>
          </w:rPr>
          <w:t>（三）发展目标</w:t>
        </w:r>
        <w:r w:rsidR="007E46CA">
          <w:rPr>
            <w:noProof/>
            <w:webHidden/>
          </w:rPr>
          <w:tab/>
        </w:r>
        <w:r w:rsidR="0038484E">
          <w:rPr>
            <w:noProof/>
            <w:webHidden/>
          </w:rPr>
          <w:fldChar w:fldCharType="begin"/>
        </w:r>
        <w:r w:rsidR="007E46CA">
          <w:rPr>
            <w:noProof/>
            <w:webHidden/>
          </w:rPr>
          <w:instrText xml:space="preserve"> PAGEREF _Toc52976016 \h </w:instrText>
        </w:r>
        <w:r w:rsidR="0038484E">
          <w:rPr>
            <w:noProof/>
            <w:webHidden/>
          </w:rPr>
        </w:r>
        <w:r w:rsidR="0038484E">
          <w:rPr>
            <w:noProof/>
            <w:webHidden/>
          </w:rPr>
          <w:fldChar w:fldCharType="separate"/>
        </w:r>
        <w:r w:rsidR="0035742A">
          <w:rPr>
            <w:noProof/>
            <w:webHidden/>
          </w:rPr>
          <w:t>- 19 -</w:t>
        </w:r>
        <w:r w:rsidR="0038484E">
          <w:rPr>
            <w:noProof/>
            <w:webHidden/>
          </w:rPr>
          <w:fldChar w:fldCharType="end"/>
        </w:r>
      </w:hyperlink>
    </w:p>
    <w:p w:rsidR="007E46CA" w:rsidRDefault="00880CAF">
      <w:pPr>
        <w:pStyle w:val="21"/>
        <w:tabs>
          <w:tab w:val="right" w:leader="dot" w:pos="8296"/>
        </w:tabs>
        <w:rPr>
          <w:noProof/>
        </w:rPr>
      </w:pPr>
      <w:hyperlink w:anchor="_Toc52976017" w:history="1">
        <w:r w:rsidR="007E46CA" w:rsidRPr="00103300">
          <w:rPr>
            <w:rStyle w:val="ad"/>
            <w:rFonts w:ascii="微软雅黑" w:eastAsia="微软雅黑" w:hAnsi="微软雅黑" w:hint="eastAsia"/>
            <w:noProof/>
          </w:rPr>
          <w:t>四、主要任务</w:t>
        </w:r>
        <w:r w:rsidR="007E46CA">
          <w:rPr>
            <w:noProof/>
            <w:webHidden/>
          </w:rPr>
          <w:tab/>
        </w:r>
        <w:r w:rsidR="0038484E">
          <w:rPr>
            <w:noProof/>
            <w:webHidden/>
          </w:rPr>
          <w:fldChar w:fldCharType="begin"/>
        </w:r>
        <w:r w:rsidR="007E46CA">
          <w:rPr>
            <w:noProof/>
            <w:webHidden/>
          </w:rPr>
          <w:instrText xml:space="preserve"> PAGEREF _Toc52976017 \h </w:instrText>
        </w:r>
        <w:r w:rsidR="0038484E">
          <w:rPr>
            <w:noProof/>
            <w:webHidden/>
          </w:rPr>
        </w:r>
        <w:r w:rsidR="0038484E">
          <w:rPr>
            <w:noProof/>
            <w:webHidden/>
          </w:rPr>
          <w:fldChar w:fldCharType="separate"/>
        </w:r>
        <w:r w:rsidR="0035742A">
          <w:rPr>
            <w:noProof/>
            <w:webHidden/>
          </w:rPr>
          <w:t>- 21 -</w:t>
        </w:r>
        <w:r w:rsidR="0038484E">
          <w:rPr>
            <w:noProof/>
            <w:webHidden/>
          </w:rPr>
          <w:fldChar w:fldCharType="end"/>
        </w:r>
      </w:hyperlink>
    </w:p>
    <w:p w:rsidR="007E46CA" w:rsidRDefault="00880CAF">
      <w:pPr>
        <w:pStyle w:val="31"/>
        <w:tabs>
          <w:tab w:val="right" w:leader="dot" w:pos="8296"/>
        </w:tabs>
        <w:rPr>
          <w:noProof/>
        </w:rPr>
      </w:pPr>
      <w:hyperlink w:anchor="_Toc52976018" w:history="1">
        <w:r w:rsidR="007E46CA" w:rsidRPr="00103300">
          <w:rPr>
            <w:rStyle w:val="ad"/>
            <w:rFonts w:ascii="微软雅黑" w:eastAsia="微软雅黑" w:hAnsi="微软雅黑" w:hint="eastAsia"/>
            <w:noProof/>
          </w:rPr>
          <w:t>（一）落实立德树人根本任务</w:t>
        </w:r>
        <w:r w:rsidR="007E46CA">
          <w:rPr>
            <w:noProof/>
            <w:webHidden/>
          </w:rPr>
          <w:tab/>
        </w:r>
        <w:r w:rsidR="0038484E">
          <w:rPr>
            <w:noProof/>
            <w:webHidden/>
          </w:rPr>
          <w:fldChar w:fldCharType="begin"/>
        </w:r>
        <w:r w:rsidR="007E46CA">
          <w:rPr>
            <w:noProof/>
            <w:webHidden/>
          </w:rPr>
          <w:instrText xml:space="preserve"> PAGEREF _Toc52976018 \h </w:instrText>
        </w:r>
        <w:r w:rsidR="0038484E">
          <w:rPr>
            <w:noProof/>
            <w:webHidden/>
          </w:rPr>
        </w:r>
        <w:r w:rsidR="0038484E">
          <w:rPr>
            <w:noProof/>
            <w:webHidden/>
          </w:rPr>
          <w:fldChar w:fldCharType="separate"/>
        </w:r>
        <w:r w:rsidR="0035742A">
          <w:rPr>
            <w:noProof/>
            <w:webHidden/>
          </w:rPr>
          <w:t>- 21 -</w:t>
        </w:r>
        <w:r w:rsidR="0038484E">
          <w:rPr>
            <w:noProof/>
            <w:webHidden/>
          </w:rPr>
          <w:fldChar w:fldCharType="end"/>
        </w:r>
      </w:hyperlink>
    </w:p>
    <w:p w:rsidR="007E46CA" w:rsidRDefault="00880CAF">
      <w:pPr>
        <w:pStyle w:val="31"/>
        <w:tabs>
          <w:tab w:val="right" w:leader="dot" w:pos="8296"/>
        </w:tabs>
        <w:rPr>
          <w:noProof/>
        </w:rPr>
      </w:pPr>
      <w:hyperlink w:anchor="_Toc52976019" w:history="1">
        <w:r w:rsidR="007E46CA" w:rsidRPr="00103300">
          <w:rPr>
            <w:rStyle w:val="ad"/>
            <w:rFonts w:ascii="微软雅黑" w:eastAsia="微软雅黑" w:hAnsi="微软雅黑" w:hint="eastAsia"/>
            <w:noProof/>
          </w:rPr>
          <w:t>（二）深化改革规范学前教育发展</w:t>
        </w:r>
        <w:r w:rsidR="007E46CA">
          <w:rPr>
            <w:noProof/>
            <w:webHidden/>
          </w:rPr>
          <w:tab/>
        </w:r>
        <w:r w:rsidR="0038484E">
          <w:rPr>
            <w:noProof/>
            <w:webHidden/>
          </w:rPr>
          <w:fldChar w:fldCharType="begin"/>
        </w:r>
        <w:r w:rsidR="007E46CA">
          <w:rPr>
            <w:noProof/>
            <w:webHidden/>
          </w:rPr>
          <w:instrText xml:space="preserve"> PAGEREF _Toc52976019 \h </w:instrText>
        </w:r>
        <w:r w:rsidR="0038484E">
          <w:rPr>
            <w:noProof/>
            <w:webHidden/>
          </w:rPr>
        </w:r>
        <w:r w:rsidR="0038484E">
          <w:rPr>
            <w:noProof/>
            <w:webHidden/>
          </w:rPr>
          <w:fldChar w:fldCharType="separate"/>
        </w:r>
        <w:r w:rsidR="0035742A">
          <w:rPr>
            <w:noProof/>
            <w:webHidden/>
          </w:rPr>
          <w:t>- 22 -</w:t>
        </w:r>
        <w:r w:rsidR="0038484E">
          <w:rPr>
            <w:noProof/>
            <w:webHidden/>
          </w:rPr>
          <w:fldChar w:fldCharType="end"/>
        </w:r>
      </w:hyperlink>
    </w:p>
    <w:p w:rsidR="007E46CA" w:rsidRDefault="00880CAF">
      <w:pPr>
        <w:pStyle w:val="31"/>
        <w:tabs>
          <w:tab w:val="right" w:leader="dot" w:pos="8296"/>
        </w:tabs>
        <w:rPr>
          <w:noProof/>
        </w:rPr>
      </w:pPr>
      <w:hyperlink w:anchor="_Toc52976020" w:history="1">
        <w:r w:rsidR="007E46CA" w:rsidRPr="00103300">
          <w:rPr>
            <w:rStyle w:val="ad"/>
            <w:rFonts w:ascii="微软雅黑" w:eastAsia="微软雅黑" w:hAnsi="微软雅黑" w:hint="eastAsia"/>
            <w:noProof/>
          </w:rPr>
          <w:t>（三）全面提高义务教育质量</w:t>
        </w:r>
        <w:r w:rsidR="007E46CA">
          <w:rPr>
            <w:noProof/>
            <w:webHidden/>
          </w:rPr>
          <w:tab/>
        </w:r>
        <w:r w:rsidR="0038484E">
          <w:rPr>
            <w:noProof/>
            <w:webHidden/>
          </w:rPr>
          <w:fldChar w:fldCharType="begin"/>
        </w:r>
        <w:r w:rsidR="007E46CA">
          <w:rPr>
            <w:noProof/>
            <w:webHidden/>
          </w:rPr>
          <w:instrText xml:space="preserve"> PAGEREF _Toc52976020 \h </w:instrText>
        </w:r>
        <w:r w:rsidR="0038484E">
          <w:rPr>
            <w:noProof/>
            <w:webHidden/>
          </w:rPr>
        </w:r>
        <w:r w:rsidR="0038484E">
          <w:rPr>
            <w:noProof/>
            <w:webHidden/>
          </w:rPr>
          <w:fldChar w:fldCharType="separate"/>
        </w:r>
        <w:r w:rsidR="0035742A">
          <w:rPr>
            <w:noProof/>
            <w:webHidden/>
          </w:rPr>
          <w:t>- 23 -</w:t>
        </w:r>
        <w:r w:rsidR="0038484E">
          <w:rPr>
            <w:noProof/>
            <w:webHidden/>
          </w:rPr>
          <w:fldChar w:fldCharType="end"/>
        </w:r>
      </w:hyperlink>
    </w:p>
    <w:p w:rsidR="007E46CA" w:rsidRDefault="00880CAF">
      <w:pPr>
        <w:pStyle w:val="31"/>
        <w:tabs>
          <w:tab w:val="right" w:leader="dot" w:pos="8296"/>
        </w:tabs>
        <w:rPr>
          <w:noProof/>
        </w:rPr>
      </w:pPr>
      <w:hyperlink w:anchor="_Toc52976021" w:history="1">
        <w:r w:rsidR="007E46CA" w:rsidRPr="00103300">
          <w:rPr>
            <w:rStyle w:val="ad"/>
            <w:rFonts w:ascii="微软雅黑" w:eastAsia="微软雅黑" w:hAnsi="微软雅黑" w:hint="eastAsia"/>
            <w:noProof/>
          </w:rPr>
          <w:t>（四）加速普通高中多样化特色化发展</w:t>
        </w:r>
        <w:r w:rsidR="007E46CA">
          <w:rPr>
            <w:noProof/>
            <w:webHidden/>
          </w:rPr>
          <w:tab/>
        </w:r>
        <w:r w:rsidR="0038484E">
          <w:rPr>
            <w:noProof/>
            <w:webHidden/>
          </w:rPr>
          <w:fldChar w:fldCharType="begin"/>
        </w:r>
        <w:r w:rsidR="007E46CA">
          <w:rPr>
            <w:noProof/>
            <w:webHidden/>
          </w:rPr>
          <w:instrText xml:space="preserve"> PAGEREF _Toc52976021 \h </w:instrText>
        </w:r>
        <w:r w:rsidR="0038484E">
          <w:rPr>
            <w:noProof/>
            <w:webHidden/>
          </w:rPr>
        </w:r>
        <w:r w:rsidR="0038484E">
          <w:rPr>
            <w:noProof/>
            <w:webHidden/>
          </w:rPr>
          <w:fldChar w:fldCharType="separate"/>
        </w:r>
        <w:r w:rsidR="0035742A">
          <w:rPr>
            <w:noProof/>
            <w:webHidden/>
          </w:rPr>
          <w:t>- 24 -</w:t>
        </w:r>
        <w:r w:rsidR="0038484E">
          <w:rPr>
            <w:noProof/>
            <w:webHidden/>
          </w:rPr>
          <w:fldChar w:fldCharType="end"/>
        </w:r>
      </w:hyperlink>
    </w:p>
    <w:p w:rsidR="007E46CA" w:rsidRDefault="00880CAF">
      <w:pPr>
        <w:pStyle w:val="31"/>
        <w:tabs>
          <w:tab w:val="right" w:leader="dot" w:pos="8296"/>
        </w:tabs>
        <w:rPr>
          <w:noProof/>
        </w:rPr>
      </w:pPr>
      <w:hyperlink w:anchor="_Toc52976022" w:history="1">
        <w:r w:rsidR="007E46CA" w:rsidRPr="00103300">
          <w:rPr>
            <w:rStyle w:val="ad"/>
            <w:rFonts w:ascii="微软雅黑" w:eastAsia="微软雅黑" w:hAnsi="微软雅黑" w:hint="eastAsia"/>
            <w:noProof/>
          </w:rPr>
          <w:t>（五）提升职业教育服务能力</w:t>
        </w:r>
        <w:r w:rsidR="007E46CA">
          <w:rPr>
            <w:noProof/>
            <w:webHidden/>
          </w:rPr>
          <w:tab/>
        </w:r>
        <w:r w:rsidR="0038484E">
          <w:rPr>
            <w:noProof/>
            <w:webHidden/>
          </w:rPr>
          <w:fldChar w:fldCharType="begin"/>
        </w:r>
        <w:r w:rsidR="007E46CA">
          <w:rPr>
            <w:noProof/>
            <w:webHidden/>
          </w:rPr>
          <w:instrText xml:space="preserve"> PAGEREF _Toc52976022 \h </w:instrText>
        </w:r>
        <w:r w:rsidR="0038484E">
          <w:rPr>
            <w:noProof/>
            <w:webHidden/>
          </w:rPr>
        </w:r>
        <w:r w:rsidR="0038484E">
          <w:rPr>
            <w:noProof/>
            <w:webHidden/>
          </w:rPr>
          <w:fldChar w:fldCharType="separate"/>
        </w:r>
        <w:r w:rsidR="0035742A">
          <w:rPr>
            <w:noProof/>
            <w:webHidden/>
          </w:rPr>
          <w:t>- 24 -</w:t>
        </w:r>
        <w:r w:rsidR="0038484E">
          <w:rPr>
            <w:noProof/>
            <w:webHidden/>
          </w:rPr>
          <w:fldChar w:fldCharType="end"/>
        </w:r>
      </w:hyperlink>
    </w:p>
    <w:p w:rsidR="007E46CA" w:rsidRDefault="00880CAF">
      <w:pPr>
        <w:pStyle w:val="31"/>
        <w:tabs>
          <w:tab w:val="right" w:leader="dot" w:pos="8296"/>
        </w:tabs>
        <w:rPr>
          <w:noProof/>
        </w:rPr>
      </w:pPr>
      <w:hyperlink w:anchor="_Toc52976023" w:history="1">
        <w:r w:rsidR="007E46CA" w:rsidRPr="00103300">
          <w:rPr>
            <w:rStyle w:val="ad"/>
            <w:rFonts w:ascii="微软雅黑" w:eastAsia="微软雅黑" w:hAnsi="微软雅黑" w:hint="eastAsia"/>
            <w:noProof/>
          </w:rPr>
          <w:t>（六）提高基本公共教育服务均等化水平</w:t>
        </w:r>
        <w:r w:rsidR="007E46CA">
          <w:rPr>
            <w:noProof/>
            <w:webHidden/>
          </w:rPr>
          <w:tab/>
        </w:r>
        <w:r w:rsidR="0038484E">
          <w:rPr>
            <w:noProof/>
            <w:webHidden/>
          </w:rPr>
          <w:fldChar w:fldCharType="begin"/>
        </w:r>
        <w:r w:rsidR="007E46CA">
          <w:rPr>
            <w:noProof/>
            <w:webHidden/>
          </w:rPr>
          <w:instrText xml:space="preserve"> PAGEREF _Toc52976023 \h </w:instrText>
        </w:r>
        <w:r w:rsidR="0038484E">
          <w:rPr>
            <w:noProof/>
            <w:webHidden/>
          </w:rPr>
        </w:r>
        <w:r w:rsidR="0038484E">
          <w:rPr>
            <w:noProof/>
            <w:webHidden/>
          </w:rPr>
          <w:fldChar w:fldCharType="separate"/>
        </w:r>
        <w:r w:rsidR="0035742A">
          <w:rPr>
            <w:noProof/>
            <w:webHidden/>
          </w:rPr>
          <w:t>- 25 -</w:t>
        </w:r>
        <w:r w:rsidR="0038484E">
          <w:rPr>
            <w:noProof/>
            <w:webHidden/>
          </w:rPr>
          <w:fldChar w:fldCharType="end"/>
        </w:r>
      </w:hyperlink>
    </w:p>
    <w:p w:rsidR="007E46CA" w:rsidRDefault="00880CAF">
      <w:pPr>
        <w:pStyle w:val="31"/>
        <w:tabs>
          <w:tab w:val="right" w:leader="dot" w:pos="8296"/>
        </w:tabs>
        <w:rPr>
          <w:noProof/>
        </w:rPr>
      </w:pPr>
      <w:hyperlink w:anchor="_Toc52976024" w:history="1">
        <w:r w:rsidR="007E46CA" w:rsidRPr="00103300">
          <w:rPr>
            <w:rStyle w:val="ad"/>
            <w:rFonts w:ascii="微软雅黑" w:eastAsia="微软雅黑" w:hAnsi="微软雅黑" w:hint="eastAsia"/>
            <w:noProof/>
          </w:rPr>
          <w:t>（七）加强新时代教师队伍建设</w:t>
        </w:r>
        <w:r w:rsidR="007E46CA">
          <w:rPr>
            <w:noProof/>
            <w:webHidden/>
          </w:rPr>
          <w:tab/>
        </w:r>
        <w:r w:rsidR="0038484E">
          <w:rPr>
            <w:noProof/>
            <w:webHidden/>
          </w:rPr>
          <w:fldChar w:fldCharType="begin"/>
        </w:r>
        <w:r w:rsidR="007E46CA">
          <w:rPr>
            <w:noProof/>
            <w:webHidden/>
          </w:rPr>
          <w:instrText xml:space="preserve"> PAGEREF _Toc52976024 \h </w:instrText>
        </w:r>
        <w:r w:rsidR="0038484E">
          <w:rPr>
            <w:noProof/>
            <w:webHidden/>
          </w:rPr>
        </w:r>
        <w:r w:rsidR="0038484E">
          <w:rPr>
            <w:noProof/>
            <w:webHidden/>
          </w:rPr>
          <w:fldChar w:fldCharType="separate"/>
        </w:r>
        <w:r w:rsidR="0035742A">
          <w:rPr>
            <w:noProof/>
            <w:webHidden/>
          </w:rPr>
          <w:t>- 27 -</w:t>
        </w:r>
        <w:r w:rsidR="0038484E">
          <w:rPr>
            <w:noProof/>
            <w:webHidden/>
          </w:rPr>
          <w:fldChar w:fldCharType="end"/>
        </w:r>
      </w:hyperlink>
    </w:p>
    <w:p w:rsidR="007E46CA" w:rsidRDefault="00880CAF">
      <w:pPr>
        <w:pStyle w:val="31"/>
        <w:tabs>
          <w:tab w:val="right" w:leader="dot" w:pos="8296"/>
        </w:tabs>
        <w:rPr>
          <w:noProof/>
        </w:rPr>
      </w:pPr>
      <w:hyperlink w:anchor="_Toc52976025" w:history="1">
        <w:r w:rsidR="007E46CA" w:rsidRPr="00103300">
          <w:rPr>
            <w:rStyle w:val="ad"/>
            <w:rFonts w:ascii="微软雅黑" w:eastAsia="微软雅黑" w:hAnsi="微软雅黑" w:hint="eastAsia"/>
            <w:noProof/>
          </w:rPr>
          <w:t>（八）大力推进教育信息化</w:t>
        </w:r>
        <w:r w:rsidR="007E46CA">
          <w:rPr>
            <w:noProof/>
            <w:webHidden/>
          </w:rPr>
          <w:tab/>
        </w:r>
        <w:r w:rsidR="0038484E">
          <w:rPr>
            <w:noProof/>
            <w:webHidden/>
          </w:rPr>
          <w:fldChar w:fldCharType="begin"/>
        </w:r>
        <w:r w:rsidR="007E46CA">
          <w:rPr>
            <w:noProof/>
            <w:webHidden/>
          </w:rPr>
          <w:instrText xml:space="preserve"> PAGEREF _Toc52976025 \h </w:instrText>
        </w:r>
        <w:r w:rsidR="0038484E">
          <w:rPr>
            <w:noProof/>
            <w:webHidden/>
          </w:rPr>
        </w:r>
        <w:r w:rsidR="0038484E">
          <w:rPr>
            <w:noProof/>
            <w:webHidden/>
          </w:rPr>
          <w:fldChar w:fldCharType="separate"/>
        </w:r>
        <w:r w:rsidR="0035742A">
          <w:rPr>
            <w:noProof/>
            <w:webHidden/>
          </w:rPr>
          <w:t>- 28 -</w:t>
        </w:r>
        <w:r w:rsidR="0038484E">
          <w:rPr>
            <w:noProof/>
            <w:webHidden/>
          </w:rPr>
          <w:fldChar w:fldCharType="end"/>
        </w:r>
      </w:hyperlink>
    </w:p>
    <w:p w:rsidR="007E46CA" w:rsidRDefault="00880CAF">
      <w:pPr>
        <w:pStyle w:val="31"/>
        <w:tabs>
          <w:tab w:val="right" w:leader="dot" w:pos="8296"/>
        </w:tabs>
        <w:rPr>
          <w:noProof/>
        </w:rPr>
      </w:pPr>
      <w:hyperlink w:anchor="_Toc52976026" w:history="1">
        <w:r w:rsidR="007E46CA" w:rsidRPr="00103300">
          <w:rPr>
            <w:rStyle w:val="ad"/>
            <w:rFonts w:ascii="微软雅黑" w:eastAsia="微软雅黑" w:hAnsi="微软雅黑" w:hint="eastAsia"/>
            <w:noProof/>
          </w:rPr>
          <w:t>（九）推进教育治理体系与治理能力现代化</w:t>
        </w:r>
        <w:r w:rsidR="007E46CA">
          <w:rPr>
            <w:noProof/>
            <w:webHidden/>
          </w:rPr>
          <w:tab/>
        </w:r>
        <w:r w:rsidR="0038484E">
          <w:rPr>
            <w:noProof/>
            <w:webHidden/>
          </w:rPr>
          <w:fldChar w:fldCharType="begin"/>
        </w:r>
        <w:r w:rsidR="007E46CA">
          <w:rPr>
            <w:noProof/>
            <w:webHidden/>
          </w:rPr>
          <w:instrText xml:space="preserve"> PAGEREF _Toc52976026 \h </w:instrText>
        </w:r>
        <w:r w:rsidR="0038484E">
          <w:rPr>
            <w:noProof/>
            <w:webHidden/>
          </w:rPr>
        </w:r>
        <w:r w:rsidR="0038484E">
          <w:rPr>
            <w:noProof/>
            <w:webHidden/>
          </w:rPr>
          <w:fldChar w:fldCharType="separate"/>
        </w:r>
        <w:r w:rsidR="0035742A">
          <w:rPr>
            <w:noProof/>
            <w:webHidden/>
          </w:rPr>
          <w:t>- 30 -</w:t>
        </w:r>
        <w:r w:rsidR="0038484E">
          <w:rPr>
            <w:noProof/>
            <w:webHidden/>
          </w:rPr>
          <w:fldChar w:fldCharType="end"/>
        </w:r>
      </w:hyperlink>
    </w:p>
    <w:p w:rsidR="007E46CA" w:rsidRDefault="00880CAF">
      <w:pPr>
        <w:pStyle w:val="21"/>
        <w:tabs>
          <w:tab w:val="right" w:leader="dot" w:pos="8296"/>
        </w:tabs>
        <w:rPr>
          <w:noProof/>
        </w:rPr>
      </w:pPr>
      <w:hyperlink w:anchor="_Toc52976027" w:history="1">
        <w:r w:rsidR="007E46CA" w:rsidRPr="00103300">
          <w:rPr>
            <w:rStyle w:val="ad"/>
            <w:rFonts w:ascii="微软雅黑" w:eastAsia="微软雅黑" w:hAnsi="微软雅黑" w:hint="eastAsia"/>
            <w:noProof/>
          </w:rPr>
          <w:t>五、重大工程</w:t>
        </w:r>
        <w:r w:rsidR="007E46CA">
          <w:rPr>
            <w:noProof/>
            <w:webHidden/>
          </w:rPr>
          <w:tab/>
        </w:r>
        <w:r w:rsidR="0038484E">
          <w:rPr>
            <w:noProof/>
            <w:webHidden/>
          </w:rPr>
          <w:fldChar w:fldCharType="begin"/>
        </w:r>
        <w:r w:rsidR="007E46CA">
          <w:rPr>
            <w:noProof/>
            <w:webHidden/>
          </w:rPr>
          <w:instrText xml:space="preserve"> PAGEREF _Toc52976027 \h </w:instrText>
        </w:r>
        <w:r w:rsidR="0038484E">
          <w:rPr>
            <w:noProof/>
            <w:webHidden/>
          </w:rPr>
        </w:r>
        <w:r w:rsidR="0038484E">
          <w:rPr>
            <w:noProof/>
            <w:webHidden/>
          </w:rPr>
          <w:fldChar w:fldCharType="separate"/>
        </w:r>
        <w:r w:rsidR="0035742A">
          <w:rPr>
            <w:noProof/>
            <w:webHidden/>
          </w:rPr>
          <w:t>- 32 -</w:t>
        </w:r>
        <w:r w:rsidR="0038484E">
          <w:rPr>
            <w:noProof/>
            <w:webHidden/>
          </w:rPr>
          <w:fldChar w:fldCharType="end"/>
        </w:r>
      </w:hyperlink>
    </w:p>
    <w:p w:rsidR="007E46CA" w:rsidRDefault="00880CAF">
      <w:pPr>
        <w:pStyle w:val="31"/>
        <w:tabs>
          <w:tab w:val="right" w:leader="dot" w:pos="8296"/>
        </w:tabs>
        <w:rPr>
          <w:noProof/>
        </w:rPr>
      </w:pPr>
      <w:hyperlink w:anchor="_Toc52976028" w:history="1">
        <w:r w:rsidR="007E46CA" w:rsidRPr="00103300">
          <w:rPr>
            <w:rStyle w:val="ad"/>
            <w:rFonts w:ascii="微软雅黑" w:eastAsia="微软雅黑" w:hAnsi="微软雅黑" w:hint="eastAsia"/>
            <w:noProof/>
          </w:rPr>
          <w:t>（一）推进新时代立德树人工程</w:t>
        </w:r>
        <w:r w:rsidR="007E46CA">
          <w:rPr>
            <w:noProof/>
            <w:webHidden/>
          </w:rPr>
          <w:tab/>
        </w:r>
        <w:r w:rsidR="0038484E">
          <w:rPr>
            <w:noProof/>
            <w:webHidden/>
          </w:rPr>
          <w:fldChar w:fldCharType="begin"/>
        </w:r>
        <w:r w:rsidR="007E46CA">
          <w:rPr>
            <w:noProof/>
            <w:webHidden/>
          </w:rPr>
          <w:instrText xml:space="preserve"> PAGEREF _Toc52976028 \h </w:instrText>
        </w:r>
        <w:r w:rsidR="0038484E">
          <w:rPr>
            <w:noProof/>
            <w:webHidden/>
          </w:rPr>
        </w:r>
        <w:r w:rsidR="0038484E">
          <w:rPr>
            <w:noProof/>
            <w:webHidden/>
          </w:rPr>
          <w:fldChar w:fldCharType="separate"/>
        </w:r>
        <w:r w:rsidR="0035742A">
          <w:rPr>
            <w:noProof/>
            <w:webHidden/>
          </w:rPr>
          <w:t>- 32 -</w:t>
        </w:r>
        <w:r w:rsidR="0038484E">
          <w:rPr>
            <w:noProof/>
            <w:webHidden/>
          </w:rPr>
          <w:fldChar w:fldCharType="end"/>
        </w:r>
      </w:hyperlink>
    </w:p>
    <w:p w:rsidR="007E46CA" w:rsidRDefault="00880CAF">
      <w:pPr>
        <w:pStyle w:val="31"/>
        <w:tabs>
          <w:tab w:val="right" w:leader="dot" w:pos="8296"/>
        </w:tabs>
        <w:rPr>
          <w:noProof/>
        </w:rPr>
      </w:pPr>
      <w:hyperlink w:anchor="_Toc52976029" w:history="1">
        <w:r w:rsidR="007E46CA" w:rsidRPr="00103300">
          <w:rPr>
            <w:rStyle w:val="ad"/>
            <w:rFonts w:ascii="微软雅黑" w:eastAsia="微软雅黑" w:hAnsi="微软雅黑" w:hint="eastAsia"/>
            <w:noProof/>
          </w:rPr>
          <w:t>（二）推进基础教育质量提高工程</w:t>
        </w:r>
        <w:r w:rsidR="007E46CA">
          <w:rPr>
            <w:noProof/>
            <w:webHidden/>
          </w:rPr>
          <w:tab/>
        </w:r>
        <w:r w:rsidR="0038484E">
          <w:rPr>
            <w:noProof/>
            <w:webHidden/>
          </w:rPr>
          <w:fldChar w:fldCharType="begin"/>
        </w:r>
        <w:r w:rsidR="007E46CA">
          <w:rPr>
            <w:noProof/>
            <w:webHidden/>
          </w:rPr>
          <w:instrText xml:space="preserve"> PAGEREF _Toc52976029 \h </w:instrText>
        </w:r>
        <w:r w:rsidR="0038484E">
          <w:rPr>
            <w:noProof/>
            <w:webHidden/>
          </w:rPr>
        </w:r>
        <w:r w:rsidR="0038484E">
          <w:rPr>
            <w:noProof/>
            <w:webHidden/>
          </w:rPr>
          <w:fldChar w:fldCharType="separate"/>
        </w:r>
        <w:r w:rsidR="0035742A">
          <w:rPr>
            <w:noProof/>
            <w:webHidden/>
          </w:rPr>
          <w:t>- 32 -</w:t>
        </w:r>
        <w:r w:rsidR="0038484E">
          <w:rPr>
            <w:noProof/>
            <w:webHidden/>
          </w:rPr>
          <w:fldChar w:fldCharType="end"/>
        </w:r>
      </w:hyperlink>
    </w:p>
    <w:p w:rsidR="007E46CA" w:rsidRDefault="00880CAF">
      <w:pPr>
        <w:pStyle w:val="31"/>
        <w:tabs>
          <w:tab w:val="right" w:leader="dot" w:pos="8296"/>
        </w:tabs>
        <w:rPr>
          <w:noProof/>
        </w:rPr>
      </w:pPr>
      <w:hyperlink w:anchor="_Toc52976030" w:history="1">
        <w:r w:rsidR="007E46CA" w:rsidRPr="00103300">
          <w:rPr>
            <w:rStyle w:val="ad"/>
            <w:rFonts w:ascii="微软雅黑" w:eastAsia="微软雅黑" w:hAnsi="微软雅黑" w:hint="eastAsia"/>
            <w:noProof/>
          </w:rPr>
          <w:t>（三）推进深化职业教育产教融合工程</w:t>
        </w:r>
        <w:r w:rsidR="007E46CA">
          <w:rPr>
            <w:noProof/>
            <w:webHidden/>
          </w:rPr>
          <w:tab/>
        </w:r>
        <w:r w:rsidR="0038484E">
          <w:rPr>
            <w:noProof/>
            <w:webHidden/>
          </w:rPr>
          <w:fldChar w:fldCharType="begin"/>
        </w:r>
        <w:r w:rsidR="007E46CA">
          <w:rPr>
            <w:noProof/>
            <w:webHidden/>
          </w:rPr>
          <w:instrText xml:space="preserve"> PAGEREF _Toc52976030 \h </w:instrText>
        </w:r>
        <w:r w:rsidR="0038484E">
          <w:rPr>
            <w:noProof/>
            <w:webHidden/>
          </w:rPr>
        </w:r>
        <w:r w:rsidR="0038484E">
          <w:rPr>
            <w:noProof/>
            <w:webHidden/>
          </w:rPr>
          <w:fldChar w:fldCharType="separate"/>
        </w:r>
        <w:r w:rsidR="0035742A">
          <w:rPr>
            <w:noProof/>
            <w:webHidden/>
          </w:rPr>
          <w:t>- 33 -</w:t>
        </w:r>
        <w:r w:rsidR="0038484E">
          <w:rPr>
            <w:noProof/>
            <w:webHidden/>
          </w:rPr>
          <w:fldChar w:fldCharType="end"/>
        </w:r>
      </w:hyperlink>
    </w:p>
    <w:p w:rsidR="007E46CA" w:rsidRDefault="00880CAF">
      <w:pPr>
        <w:pStyle w:val="31"/>
        <w:tabs>
          <w:tab w:val="right" w:leader="dot" w:pos="8296"/>
        </w:tabs>
        <w:rPr>
          <w:noProof/>
        </w:rPr>
      </w:pPr>
      <w:hyperlink w:anchor="_Toc52976031" w:history="1">
        <w:r w:rsidR="007E46CA" w:rsidRPr="00103300">
          <w:rPr>
            <w:rStyle w:val="ad"/>
            <w:rFonts w:ascii="微软雅黑" w:eastAsia="微软雅黑" w:hAnsi="微软雅黑" w:hint="eastAsia"/>
            <w:noProof/>
          </w:rPr>
          <w:t>（四）推进全面加强新时代教师队伍建设工程</w:t>
        </w:r>
        <w:r w:rsidR="007E46CA">
          <w:rPr>
            <w:noProof/>
            <w:webHidden/>
          </w:rPr>
          <w:tab/>
        </w:r>
        <w:r w:rsidR="0038484E">
          <w:rPr>
            <w:noProof/>
            <w:webHidden/>
          </w:rPr>
          <w:fldChar w:fldCharType="begin"/>
        </w:r>
        <w:r w:rsidR="007E46CA">
          <w:rPr>
            <w:noProof/>
            <w:webHidden/>
          </w:rPr>
          <w:instrText xml:space="preserve"> PAGEREF _Toc52976031 \h </w:instrText>
        </w:r>
        <w:r w:rsidR="0038484E">
          <w:rPr>
            <w:noProof/>
            <w:webHidden/>
          </w:rPr>
        </w:r>
        <w:r w:rsidR="0038484E">
          <w:rPr>
            <w:noProof/>
            <w:webHidden/>
          </w:rPr>
          <w:fldChar w:fldCharType="separate"/>
        </w:r>
        <w:r w:rsidR="0035742A">
          <w:rPr>
            <w:noProof/>
            <w:webHidden/>
          </w:rPr>
          <w:t>- 34 -</w:t>
        </w:r>
        <w:r w:rsidR="0038484E">
          <w:rPr>
            <w:noProof/>
            <w:webHidden/>
          </w:rPr>
          <w:fldChar w:fldCharType="end"/>
        </w:r>
      </w:hyperlink>
    </w:p>
    <w:p w:rsidR="007E46CA" w:rsidRDefault="00880CAF">
      <w:pPr>
        <w:pStyle w:val="31"/>
        <w:tabs>
          <w:tab w:val="right" w:leader="dot" w:pos="8296"/>
        </w:tabs>
        <w:rPr>
          <w:noProof/>
        </w:rPr>
      </w:pPr>
      <w:hyperlink w:anchor="_Toc52976032" w:history="1">
        <w:r w:rsidR="007E46CA" w:rsidRPr="00103300">
          <w:rPr>
            <w:rStyle w:val="ad"/>
            <w:rFonts w:ascii="微软雅黑" w:eastAsia="微软雅黑" w:hAnsi="微软雅黑" w:hint="eastAsia"/>
            <w:noProof/>
          </w:rPr>
          <w:t>（五）推进教育信息化工程</w:t>
        </w:r>
        <w:r w:rsidR="007E46CA">
          <w:rPr>
            <w:noProof/>
            <w:webHidden/>
          </w:rPr>
          <w:tab/>
        </w:r>
        <w:r w:rsidR="0038484E">
          <w:rPr>
            <w:noProof/>
            <w:webHidden/>
          </w:rPr>
          <w:fldChar w:fldCharType="begin"/>
        </w:r>
        <w:r w:rsidR="007E46CA">
          <w:rPr>
            <w:noProof/>
            <w:webHidden/>
          </w:rPr>
          <w:instrText xml:space="preserve"> PAGEREF _Toc52976032 \h </w:instrText>
        </w:r>
        <w:r w:rsidR="0038484E">
          <w:rPr>
            <w:noProof/>
            <w:webHidden/>
          </w:rPr>
        </w:r>
        <w:r w:rsidR="0038484E">
          <w:rPr>
            <w:noProof/>
            <w:webHidden/>
          </w:rPr>
          <w:fldChar w:fldCharType="separate"/>
        </w:r>
        <w:r w:rsidR="0035742A">
          <w:rPr>
            <w:noProof/>
            <w:webHidden/>
          </w:rPr>
          <w:t>- 34 -</w:t>
        </w:r>
        <w:r w:rsidR="0038484E">
          <w:rPr>
            <w:noProof/>
            <w:webHidden/>
          </w:rPr>
          <w:fldChar w:fldCharType="end"/>
        </w:r>
      </w:hyperlink>
    </w:p>
    <w:p w:rsidR="007E46CA" w:rsidRDefault="00880CAF">
      <w:pPr>
        <w:pStyle w:val="31"/>
        <w:tabs>
          <w:tab w:val="right" w:leader="dot" w:pos="8296"/>
        </w:tabs>
        <w:rPr>
          <w:noProof/>
        </w:rPr>
      </w:pPr>
      <w:hyperlink w:anchor="_Toc52976033" w:history="1">
        <w:r w:rsidR="007E46CA" w:rsidRPr="00103300">
          <w:rPr>
            <w:rStyle w:val="ad"/>
            <w:rFonts w:ascii="微软雅黑" w:eastAsia="微软雅黑" w:hAnsi="微软雅黑" w:hint="eastAsia"/>
            <w:noProof/>
          </w:rPr>
          <w:t>（六）推进基本公共教育服务均等化水平提高工程</w:t>
        </w:r>
        <w:r w:rsidR="007E46CA">
          <w:rPr>
            <w:noProof/>
            <w:webHidden/>
          </w:rPr>
          <w:tab/>
        </w:r>
        <w:r w:rsidR="0038484E">
          <w:rPr>
            <w:noProof/>
            <w:webHidden/>
          </w:rPr>
          <w:fldChar w:fldCharType="begin"/>
        </w:r>
        <w:r w:rsidR="007E46CA">
          <w:rPr>
            <w:noProof/>
            <w:webHidden/>
          </w:rPr>
          <w:instrText xml:space="preserve"> PAGEREF _Toc52976033 \h </w:instrText>
        </w:r>
        <w:r w:rsidR="0038484E">
          <w:rPr>
            <w:noProof/>
            <w:webHidden/>
          </w:rPr>
        </w:r>
        <w:r w:rsidR="0038484E">
          <w:rPr>
            <w:noProof/>
            <w:webHidden/>
          </w:rPr>
          <w:fldChar w:fldCharType="separate"/>
        </w:r>
        <w:r w:rsidR="0035742A">
          <w:rPr>
            <w:noProof/>
            <w:webHidden/>
          </w:rPr>
          <w:t>- 35 -</w:t>
        </w:r>
        <w:r w:rsidR="0038484E">
          <w:rPr>
            <w:noProof/>
            <w:webHidden/>
          </w:rPr>
          <w:fldChar w:fldCharType="end"/>
        </w:r>
      </w:hyperlink>
    </w:p>
    <w:p w:rsidR="007E46CA" w:rsidRDefault="00880CAF">
      <w:pPr>
        <w:pStyle w:val="31"/>
        <w:tabs>
          <w:tab w:val="right" w:leader="dot" w:pos="8296"/>
        </w:tabs>
        <w:rPr>
          <w:noProof/>
        </w:rPr>
      </w:pPr>
      <w:hyperlink w:anchor="_Toc52976034" w:history="1">
        <w:r w:rsidR="007E46CA" w:rsidRPr="00103300">
          <w:rPr>
            <w:rStyle w:val="ad"/>
            <w:rFonts w:ascii="微软雅黑" w:eastAsia="微软雅黑" w:hAnsi="微软雅黑" w:hint="eastAsia"/>
            <w:noProof/>
          </w:rPr>
          <w:t>（七）推进对接长三角教育协作发展工程</w:t>
        </w:r>
        <w:r w:rsidR="007E46CA">
          <w:rPr>
            <w:noProof/>
            <w:webHidden/>
          </w:rPr>
          <w:tab/>
        </w:r>
        <w:r w:rsidR="0038484E">
          <w:rPr>
            <w:noProof/>
            <w:webHidden/>
          </w:rPr>
          <w:fldChar w:fldCharType="begin"/>
        </w:r>
        <w:r w:rsidR="007E46CA">
          <w:rPr>
            <w:noProof/>
            <w:webHidden/>
          </w:rPr>
          <w:instrText xml:space="preserve"> PAGEREF _Toc52976034 \h </w:instrText>
        </w:r>
        <w:r w:rsidR="0038484E">
          <w:rPr>
            <w:noProof/>
            <w:webHidden/>
          </w:rPr>
        </w:r>
        <w:r w:rsidR="0038484E">
          <w:rPr>
            <w:noProof/>
            <w:webHidden/>
          </w:rPr>
          <w:fldChar w:fldCharType="separate"/>
        </w:r>
        <w:r w:rsidR="0035742A">
          <w:rPr>
            <w:noProof/>
            <w:webHidden/>
          </w:rPr>
          <w:t>- 35 -</w:t>
        </w:r>
        <w:r w:rsidR="0038484E">
          <w:rPr>
            <w:noProof/>
            <w:webHidden/>
          </w:rPr>
          <w:fldChar w:fldCharType="end"/>
        </w:r>
      </w:hyperlink>
    </w:p>
    <w:p w:rsidR="007E46CA" w:rsidRDefault="00880CAF">
      <w:pPr>
        <w:pStyle w:val="31"/>
        <w:tabs>
          <w:tab w:val="right" w:leader="dot" w:pos="8296"/>
        </w:tabs>
        <w:rPr>
          <w:noProof/>
        </w:rPr>
      </w:pPr>
      <w:hyperlink w:anchor="_Toc52976035" w:history="1">
        <w:r w:rsidR="007E46CA" w:rsidRPr="00103300">
          <w:rPr>
            <w:rStyle w:val="ad"/>
            <w:rFonts w:ascii="微软雅黑" w:eastAsia="微软雅黑" w:hAnsi="微软雅黑" w:hint="eastAsia"/>
            <w:noProof/>
          </w:rPr>
          <w:t>（八）推进重点领域教育综合改革深化工程</w:t>
        </w:r>
        <w:r w:rsidR="007E46CA">
          <w:rPr>
            <w:noProof/>
            <w:webHidden/>
          </w:rPr>
          <w:tab/>
        </w:r>
        <w:r w:rsidR="0038484E">
          <w:rPr>
            <w:noProof/>
            <w:webHidden/>
          </w:rPr>
          <w:fldChar w:fldCharType="begin"/>
        </w:r>
        <w:r w:rsidR="007E46CA">
          <w:rPr>
            <w:noProof/>
            <w:webHidden/>
          </w:rPr>
          <w:instrText xml:space="preserve"> PAGEREF _Toc52976035 \h </w:instrText>
        </w:r>
        <w:r w:rsidR="0038484E">
          <w:rPr>
            <w:noProof/>
            <w:webHidden/>
          </w:rPr>
        </w:r>
        <w:r w:rsidR="0038484E">
          <w:rPr>
            <w:noProof/>
            <w:webHidden/>
          </w:rPr>
          <w:fldChar w:fldCharType="separate"/>
        </w:r>
        <w:r w:rsidR="0035742A">
          <w:rPr>
            <w:noProof/>
            <w:webHidden/>
          </w:rPr>
          <w:t>- 35 -</w:t>
        </w:r>
        <w:r w:rsidR="0038484E">
          <w:rPr>
            <w:noProof/>
            <w:webHidden/>
          </w:rPr>
          <w:fldChar w:fldCharType="end"/>
        </w:r>
      </w:hyperlink>
    </w:p>
    <w:p w:rsidR="007E46CA" w:rsidRDefault="00880CAF">
      <w:pPr>
        <w:pStyle w:val="21"/>
        <w:tabs>
          <w:tab w:val="right" w:leader="dot" w:pos="8296"/>
        </w:tabs>
        <w:rPr>
          <w:noProof/>
        </w:rPr>
      </w:pPr>
      <w:hyperlink w:anchor="_Toc52976036" w:history="1">
        <w:r w:rsidR="007E46CA" w:rsidRPr="00103300">
          <w:rPr>
            <w:rStyle w:val="ad"/>
            <w:rFonts w:ascii="微软雅黑" w:eastAsia="微软雅黑" w:hAnsi="微软雅黑" w:hint="eastAsia"/>
            <w:noProof/>
          </w:rPr>
          <w:t>六、保障措施</w:t>
        </w:r>
        <w:r w:rsidR="007E46CA">
          <w:rPr>
            <w:noProof/>
            <w:webHidden/>
          </w:rPr>
          <w:tab/>
        </w:r>
        <w:r w:rsidR="0038484E">
          <w:rPr>
            <w:noProof/>
            <w:webHidden/>
          </w:rPr>
          <w:fldChar w:fldCharType="begin"/>
        </w:r>
        <w:r w:rsidR="007E46CA">
          <w:rPr>
            <w:noProof/>
            <w:webHidden/>
          </w:rPr>
          <w:instrText xml:space="preserve"> PAGEREF _Toc52976036 \h </w:instrText>
        </w:r>
        <w:r w:rsidR="0038484E">
          <w:rPr>
            <w:noProof/>
            <w:webHidden/>
          </w:rPr>
        </w:r>
        <w:r w:rsidR="0038484E">
          <w:rPr>
            <w:noProof/>
            <w:webHidden/>
          </w:rPr>
          <w:fldChar w:fldCharType="separate"/>
        </w:r>
        <w:r w:rsidR="0035742A">
          <w:rPr>
            <w:noProof/>
            <w:webHidden/>
          </w:rPr>
          <w:t>- 36 -</w:t>
        </w:r>
        <w:r w:rsidR="0038484E">
          <w:rPr>
            <w:noProof/>
            <w:webHidden/>
          </w:rPr>
          <w:fldChar w:fldCharType="end"/>
        </w:r>
      </w:hyperlink>
    </w:p>
    <w:p w:rsidR="007E46CA" w:rsidRDefault="00880CAF">
      <w:pPr>
        <w:pStyle w:val="31"/>
        <w:tabs>
          <w:tab w:val="right" w:leader="dot" w:pos="8296"/>
        </w:tabs>
        <w:rPr>
          <w:noProof/>
        </w:rPr>
      </w:pPr>
      <w:hyperlink w:anchor="_Toc52976037" w:history="1">
        <w:r w:rsidR="007E46CA" w:rsidRPr="00103300">
          <w:rPr>
            <w:rStyle w:val="ad"/>
            <w:rFonts w:ascii="微软雅黑" w:eastAsia="微软雅黑" w:hAnsi="微软雅黑" w:hint="eastAsia"/>
            <w:noProof/>
          </w:rPr>
          <w:t>（一）加强党的领导，强化制度保障</w:t>
        </w:r>
        <w:r w:rsidR="007E46CA">
          <w:rPr>
            <w:noProof/>
            <w:webHidden/>
          </w:rPr>
          <w:tab/>
        </w:r>
        <w:r w:rsidR="0038484E">
          <w:rPr>
            <w:noProof/>
            <w:webHidden/>
          </w:rPr>
          <w:fldChar w:fldCharType="begin"/>
        </w:r>
        <w:r w:rsidR="007E46CA">
          <w:rPr>
            <w:noProof/>
            <w:webHidden/>
          </w:rPr>
          <w:instrText xml:space="preserve"> PAGEREF _Toc52976037 \h </w:instrText>
        </w:r>
        <w:r w:rsidR="0038484E">
          <w:rPr>
            <w:noProof/>
            <w:webHidden/>
          </w:rPr>
        </w:r>
        <w:r w:rsidR="0038484E">
          <w:rPr>
            <w:noProof/>
            <w:webHidden/>
          </w:rPr>
          <w:fldChar w:fldCharType="separate"/>
        </w:r>
        <w:r w:rsidR="0035742A">
          <w:rPr>
            <w:noProof/>
            <w:webHidden/>
          </w:rPr>
          <w:t>- 36 -</w:t>
        </w:r>
        <w:r w:rsidR="0038484E">
          <w:rPr>
            <w:noProof/>
            <w:webHidden/>
          </w:rPr>
          <w:fldChar w:fldCharType="end"/>
        </w:r>
      </w:hyperlink>
    </w:p>
    <w:p w:rsidR="007E46CA" w:rsidRDefault="00880CAF">
      <w:pPr>
        <w:pStyle w:val="31"/>
        <w:tabs>
          <w:tab w:val="right" w:leader="dot" w:pos="8296"/>
        </w:tabs>
        <w:rPr>
          <w:noProof/>
        </w:rPr>
      </w:pPr>
      <w:hyperlink w:anchor="_Toc52976038" w:history="1">
        <w:r w:rsidR="007E46CA" w:rsidRPr="00103300">
          <w:rPr>
            <w:rStyle w:val="ad"/>
            <w:rFonts w:ascii="微软雅黑" w:eastAsia="微软雅黑" w:hAnsi="微软雅黑" w:hint="eastAsia"/>
            <w:noProof/>
          </w:rPr>
          <w:t>（二）着力系统实施，强化组织保障</w:t>
        </w:r>
        <w:r w:rsidR="007E46CA">
          <w:rPr>
            <w:noProof/>
            <w:webHidden/>
          </w:rPr>
          <w:tab/>
        </w:r>
        <w:r w:rsidR="0038484E">
          <w:rPr>
            <w:noProof/>
            <w:webHidden/>
          </w:rPr>
          <w:fldChar w:fldCharType="begin"/>
        </w:r>
        <w:r w:rsidR="007E46CA">
          <w:rPr>
            <w:noProof/>
            <w:webHidden/>
          </w:rPr>
          <w:instrText xml:space="preserve"> PAGEREF _Toc52976038 \h </w:instrText>
        </w:r>
        <w:r w:rsidR="0038484E">
          <w:rPr>
            <w:noProof/>
            <w:webHidden/>
          </w:rPr>
        </w:r>
        <w:r w:rsidR="0038484E">
          <w:rPr>
            <w:noProof/>
            <w:webHidden/>
          </w:rPr>
          <w:fldChar w:fldCharType="separate"/>
        </w:r>
        <w:r w:rsidR="0035742A">
          <w:rPr>
            <w:noProof/>
            <w:webHidden/>
          </w:rPr>
          <w:t>- 38 -</w:t>
        </w:r>
        <w:r w:rsidR="0038484E">
          <w:rPr>
            <w:noProof/>
            <w:webHidden/>
          </w:rPr>
          <w:fldChar w:fldCharType="end"/>
        </w:r>
      </w:hyperlink>
    </w:p>
    <w:p w:rsidR="007E46CA" w:rsidRDefault="00880CAF">
      <w:pPr>
        <w:pStyle w:val="31"/>
        <w:tabs>
          <w:tab w:val="right" w:leader="dot" w:pos="8296"/>
        </w:tabs>
        <w:rPr>
          <w:noProof/>
        </w:rPr>
      </w:pPr>
      <w:hyperlink w:anchor="_Toc52976039" w:history="1">
        <w:r w:rsidR="007E46CA" w:rsidRPr="00103300">
          <w:rPr>
            <w:rStyle w:val="ad"/>
            <w:rFonts w:ascii="微软雅黑" w:eastAsia="微软雅黑" w:hAnsi="微软雅黑" w:hint="eastAsia"/>
            <w:noProof/>
          </w:rPr>
          <w:t>（三）着力有效落实，强化经费保障</w:t>
        </w:r>
        <w:r w:rsidR="007E46CA">
          <w:rPr>
            <w:noProof/>
            <w:webHidden/>
          </w:rPr>
          <w:tab/>
        </w:r>
        <w:r w:rsidR="0038484E">
          <w:rPr>
            <w:noProof/>
            <w:webHidden/>
          </w:rPr>
          <w:fldChar w:fldCharType="begin"/>
        </w:r>
        <w:r w:rsidR="007E46CA">
          <w:rPr>
            <w:noProof/>
            <w:webHidden/>
          </w:rPr>
          <w:instrText xml:space="preserve"> PAGEREF _Toc52976039 \h </w:instrText>
        </w:r>
        <w:r w:rsidR="0038484E">
          <w:rPr>
            <w:noProof/>
            <w:webHidden/>
          </w:rPr>
        </w:r>
        <w:r w:rsidR="0038484E">
          <w:rPr>
            <w:noProof/>
            <w:webHidden/>
          </w:rPr>
          <w:fldChar w:fldCharType="separate"/>
        </w:r>
        <w:r w:rsidR="0035742A">
          <w:rPr>
            <w:noProof/>
            <w:webHidden/>
          </w:rPr>
          <w:t>- 39 -</w:t>
        </w:r>
        <w:r w:rsidR="0038484E">
          <w:rPr>
            <w:noProof/>
            <w:webHidden/>
          </w:rPr>
          <w:fldChar w:fldCharType="end"/>
        </w:r>
      </w:hyperlink>
    </w:p>
    <w:p w:rsidR="007E46CA" w:rsidRDefault="00880CAF">
      <w:pPr>
        <w:pStyle w:val="31"/>
        <w:tabs>
          <w:tab w:val="right" w:leader="dot" w:pos="8296"/>
        </w:tabs>
        <w:rPr>
          <w:noProof/>
        </w:rPr>
      </w:pPr>
      <w:hyperlink w:anchor="_Toc52976040" w:history="1">
        <w:r w:rsidR="007E46CA" w:rsidRPr="00103300">
          <w:rPr>
            <w:rStyle w:val="ad"/>
            <w:rFonts w:ascii="微软雅黑" w:eastAsia="微软雅黑" w:hAnsi="微软雅黑" w:hint="eastAsia"/>
            <w:noProof/>
          </w:rPr>
          <w:t>（四）着力规范运作，强化教育督导</w:t>
        </w:r>
        <w:r w:rsidR="007E46CA">
          <w:rPr>
            <w:noProof/>
            <w:webHidden/>
          </w:rPr>
          <w:tab/>
        </w:r>
        <w:r w:rsidR="0038484E">
          <w:rPr>
            <w:noProof/>
            <w:webHidden/>
          </w:rPr>
          <w:fldChar w:fldCharType="begin"/>
        </w:r>
        <w:r w:rsidR="007E46CA">
          <w:rPr>
            <w:noProof/>
            <w:webHidden/>
          </w:rPr>
          <w:instrText xml:space="preserve"> PAGEREF _Toc52976040 \h </w:instrText>
        </w:r>
        <w:r w:rsidR="0038484E">
          <w:rPr>
            <w:noProof/>
            <w:webHidden/>
          </w:rPr>
        </w:r>
        <w:r w:rsidR="0038484E">
          <w:rPr>
            <w:noProof/>
            <w:webHidden/>
          </w:rPr>
          <w:fldChar w:fldCharType="separate"/>
        </w:r>
        <w:r w:rsidR="0035742A">
          <w:rPr>
            <w:noProof/>
            <w:webHidden/>
          </w:rPr>
          <w:t>- 40 -</w:t>
        </w:r>
        <w:r w:rsidR="0038484E">
          <w:rPr>
            <w:noProof/>
            <w:webHidden/>
          </w:rPr>
          <w:fldChar w:fldCharType="end"/>
        </w:r>
      </w:hyperlink>
    </w:p>
    <w:p w:rsidR="007E46CA" w:rsidRDefault="00880CAF">
      <w:pPr>
        <w:pStyle w:val="31"/>
        <w:tabs>
          <w:tab w:val="right" w:leader="dot" w:pos="8296"/>
        </w:tabs>
        <w:rPr>
          <w:noProof/>
        </w:rPr>
      </w:pPr>
      <w:hyperlink w:anchor="_Toc52976041" w:history="1">
        <w:r w:rsidR="007E46CA" w:rsidRPr="00103300">
          <w:rPr>
            <w:rStyle w:val="ad"/>
            <w:rFonts w:ascii="微软雅黑" w:eastAsia="微软雅黑" w:hAnsi="微软雅黑" w:hint="eastAsia"/>
            <w:noProof/>
          </w:rPr>
          <w:t>（五）着力宣传引导，营造支持氛围</w:t>
        </w:r>
        <w:r w:rsidR="007E46CA">
          <w:rPr>
            <w:noProof/>
            <w:webHidden/>
          </w:rPr>
          <w:tab/>
        </w:r>
        <w:r w:rsidR="0038484E">
          <w:rPr>
            <w:noProof/>
            <w:webHidden/>
          </w:rPr>
          <w:fldChar w:fldCharType="begin"/>
        </w:r>
        <w:r w:rsidR="007E46CA">
          <w:rPr>
            <w:noProof/>
            <w:webHidden/>
          </w:rPr>
          <w:instrText xml:space="preserve"> PAGEREF _Toc52976041 \h </w:instrText>
        </w:r>
        <w:r w:rsidR="0038484E">
          <w:rPr>
            <w:noProof/>
            <w:webHidden/>
          </w:rPr>
        </w:r>
        <w:r w:rsidR="0038484E">
          <w:rPr>
            <w:noProof/>
            <w:webHidden/>
          </w:rPr>
          <w:fldChar w:fldCharType="separate"/>
        </w:r>
        <w:r w:rsidR="0035742A">
          <w:rPr>
            <w:noProof/>
            <w:webHidden/>
          </w:rPr>
          <w:t>- 42 -</w:t>
        </w:r>
        <w:r w:rsidR="0038484E">
          <w:rPr>
            <w:noProof/>
            <w:webHidden/>
          </w:rPr>
          <w:fldChar w:fldCharType="end"/>
        </w:r>
      </w:hyperlink>
    </w:p>
    <w:p w:rsidR="00EF7A06" w:rsidRPr="00D60F2C" w:rsidRDefault="0038484E">
      <w:pPr>
        <w:rPr>
          <w:sz w:val="28"/>
          <w:szCs w:val="28"/>
        </w:rPr>
      </w:pPr>
      <w:r w:rsidRPr="00D60F2C">
        <w:rPr>
          <w:b/>
          <w:bCs/>
          <w:sz w:val="28"/>
          <w:szCs w:val="28"/>
          <w:lang w:val="zh-CN"/>
        </w:rPr>
        <w:fldChar w:fldCharType="end"/>
      </w:r>
    </w:p>
    <w:p w:rsidR="00537154" w:rsidRDefault="000C2AE8">
      <w:pPr>
        <w:tabs>
          <w:tab w:val="left" w:pos="5012"/>
        </w:tabs>
        <w:spacing w:line="590" w:lineRule="exact"/>
        <w:ind w:firstLineChars="200" w:firstLine="640"/>
        <w:rPr>
          <w:rFonts w:ascii="仿宋_GB2312" w:eastAsia="仿宋_GB2312"/>
          <w:sz w:val="32"/>
          <w:szCs w:val="32"/>
        </w:rPr>
      </w:pPr>
      <w:r>
        <w:rPr>
          <w:rFonts w:ascii="仿宋_GB2312" w:eastAsia="仿宋_GB2312"/>
          <w:sz w:val="32"/>
          <w:szCs w:val="32"/>
        </w:rPr>
        <w:br w:type="page"/>
      </w:r>
      <w:r w:rsidR="00537154">
        <w:rPr>
          <w:rFonts w:ascii="仿宋_GB2312" w:eastAsia="仿宋_GB2312" w:hint="eastAsia"/>
          <w:sz w:val="32"/>
          <w:szCs w:val="32"/>
        </w:rPr>
        <w:lastRenderedPageBreak/>
        <w:t>教育是国之大计、党之大计</w:t>
      </w:r>
      <w:r w:rsidR="004D624E">
        <w:rPr>
          <w:rFonts w:ascii="仿宋_GB2312" w:eastAsia="仿宋_GB2312" w:hint="eastAsia"/>
          <w:sz w:val="32"/>
          <w:szCs w:val="32"/>
        </w:rPr>
        <w:t>。</w:t>
      </w:r>
      <w:r w:rsidR="00537154">
        <w:rPr>
          <w:rFonts w:ascii="仿宋_GB2312" w:eastAsia="仿宋_GB2312" w:hint="eastAsia"/>
          <w:sz w:val="32"/>
          <w:szCs w:val="32"/>
        </w:rPr>
        <w:t>中华民族</w:t>
      </w:r>
      <w:r w:rsidR="004D624E">
        <w:rPr>
          <w:rFonts w:ascii="仿宋_GB2312" w:eastAsia="仿宋_GB2312" w:hint="eastAsia"/>
          <w:sz w:val="32"/>
          <w:szCs w:val="32"/>
        </w:rPr>
        <w:t>的</w:t>
      </w:r>
      <w:r w:rsidR="00537154">
        <w:rPr>
          <w:rFonts w:ascii="仿宋_GB2312" w:eastAsia="仿宋_GB2312" w:hint="eastAsia"/>
          <w:sz w:val="32"/>
          <w:szCs w:val="32"/>
        </w:rPr>
        <w:t>伟大复兴</w:t>
      </w:r>
      <w:r w:rsidR="004D624E" w:rsidRPr="004D624E">
        <w:rPr>
          <w:rFonts w:ascii="仿宋_GB2312" w:eastAsia="仿宋_GB2312" w:hint="eastAsia"/>
          <w:sz w:val="32"/>
          <w:szCs w:val="32"/>
        </w:rPr>
        <w:t>归根到底靠人才、靠教育</w:t>
      </w:r>
      <w:r w:rsidR="00537154">
        <w:rPr>
          <w:rFonts w:ascii="仿宋_GB2312" w:eastAsia="仿宋_GB2312" w:hint="eastAsia"/>
          <w:sz w:val="32"/>
          <w:szCs w:val="32"/>
        </w:rPr>
        <w:t>。“十四五”教育事业发展规划是面向</w:t>
      </w:r>
      <w:r w:rsidR="00055812">
        <w:rPr>
          <w:rFonts w:ascii="仿宋_GB2312" w:eastAsia="仿宋_GB2312" w:hint="eastAsia"/>
          <w:sz w:val="32"/>
          <w:szCs w:val="32"/>
        </w:rPr>
        <w:t>实现</w:t>
      </w:r>
      <w:r w:rsidR="00537154">
        <w:rPr>
          <w:rFonts w:ascii="仿宋_GB2312" w:eastAsia="仿宋_GB2312" w:hint="eastAsia"/>
          <w:sz w:val="32"/>
          <w:szCs w:val="32"/>
        </w:rPr>
        <w:t>第二个百年奋斗目标的</w:t>
      </w:r>
      <w:r w:rsidR="00B36DA7">
        <w:rPr>
          <w:rFonts w:ascii="仿宋_GB2312" w:eastAsia="仿宋_GB2312" w:hint="eastAsia"/>
          <w:sz w:val="32"/>
          <w:szCs w:val="32"/>
        </w:rPr>
        <w:t>首</w:t>
      </w:r>
      <w:r w:rsidR="00537154">
        <w:rPr>
          <w:rFonts w:ascii="仿宋_GB2312" w:eastAsia="仿宋_GB2312" w:hint="eastAsia"/>
          <w:sz w:val="32"/>
          <w:szCs w:val="32"/>
        </w:rPr>
        <w:t>个五年规划，也是贯彻落实全国教育大会</w:t>
      </w:r>
      <w:r w:rsidR="00B36DA7">
        <w:rPr>
          <w:rFonts w:ascii="仿宋_GB2312" w:eastAsia="仿宋_GB2312" w:hint="eastAsia"/>
          <w:sz w:val="32"/>
          <w:szCs w:val="32"/>
        </w:rPr>
        <w:t>精神和习近平</w:t>
      </w:r>
      <w:r w:rsidR="00601AD0">
        <w:rPr>
          <w:rFonts w:ascii="仿宋_GB2312" w:eastAsia="仿宋_GB2312" w:hint="eastAsia"/>
          <w:sz w:val="32"/>
          <w:szCs w:val="32"/>
        </w:rPr>
        <w:t>考察</w:t>
      </w:r>
      <w:r w:rsidR="00B36DA7">
        <w:rPr>
          <w:rFonts w:ascii="仿宋_GB2312" w:eastAsia="仿宋_GB2312" w:hint="eastAsia"/>
          <w:sz w:val="32"/>
          <w:szCs w:val="32"/>
        </w:rPr>
        <w:t>安徽重要讲话</w:t>
      </w:r>
      <w:r w:rsidR="00537154">
        <w:rPr>
          <w:rFonts w:ascii="仿宋_GB2312" w:eastAsia="仿宋_GB2312" w:hint="eastAsia"/>
          <w:sz w:val="32"/>
          <w:szCs w:val="32"/>
        </w:rPr>
        <w:t>精神、开启教育现代化新征程关键五年的规划。根据教育部办公厅和安徽省教育厅关于做好教育事业发展“十四五”规划编制工作的通知，落实</w:t>
      </w:r>
      <w:r w:rsidR="00801F11">
        <w:rPr>
          <w:rFonts w:ascii="仿宋_GB2312" w:eastAsia="仿宋_GB2312" w:hint="eastAsia"/>
          <w:sz w:val="32"/>
          <w:szCs w:val="32"/>
        </w:rPr>
        <w:t>县</w:t>
      </w:r>
      <w:r w:rsidR="00537154">
        <w:rPr>
          <w:rFonts w:ascii="仿宋_GB2312" w:eastAsia="仿宋_GB2312" w:hint="eastAsia"/>
          <w:sz w:val="32"/>
          <w:szCs w:val="32"/>
        </w:rPr>
        <w:t>委</w:t>
      </w:r>
      <w:r w:rsidR="00801F11">
        <w:rPr>
          <w:rFonts w:ascii="仿宋_GB2312" w:eastAsia="仿宋_GB2312" w:hint="eastAsia"/>
          <w:sz w:val="32"/>
          <w:szCs w:val="32"/>
        </w:rPr>
        <w:t>县</w:t>
      </w:r>
      <w:r w:rsidR="00537154">
        <w:rPr>
          <w:rFonts w:ascii="仿宋_GB2312" w:eastAsia="仿宋_GB2312" w:hint="eastAsia"/>
          <w:sz w:val="32"/>
          <w:szCs w:val="32"/>
        </w:rPr>
        <w:t>政府关于教育事业发展的部署要求，特制定本规划。</w:t>
      </w:r>
    </w:p>
    <w:p w:rsidR="00537154" w:rsidRDefault="00537154" w:rsidP="001F0B8B">
      <w:pPr>
        <w:pStyle w:val="2"/>
        <w:adjustRightInd w:val="0"/>
        <w:snapToGrid w:val="0"/>
        <w:spacing w:before="100" w:beforeAutospacing="1" w:after="100" w:afterAutospacing="1" w:line="590" w:lineRule="exact"/>
        <w:ind w:firstLineChars="200" w:firstLine="640"/>
        <w:rPr>
          <w:rFonts w:ascii="微软雅黑" w:eastAsia="微软雅黑" w:hAnsi="微软雅黑"/>
        </w:rPr>
      </w:pPr>
      <w:bookmarkStart w:id="0" w:name="_Toc52976009"/>
      <w:r>
        <w:rPr>
          <w:rFonts w:ascii="微软雅黑" w:eastAsia="微软雅黑" w:hAnsi="微软雅黑" w:hint="eastAsia"/>
        </w:rPr>
        <w:t>一、发展基础</w:t>
      </w:r>
      <w:bookmarkEnd w:id="0"/>
    </w:p>
    <w:p w:rsidR="00801F11" w:rsidRPr="00801F11" w:rsidRDefault="009B2E9B" w:rsidP="00547C6F">
      <w:pPr>
        <w:tabs>
          <w:tab w:val="left" w:pos="5012"/>
        </w:tabs>
        <w:spacing w:line="590" w:lineRule="exact"/>
        <w:ind w:firstLineChars="200" w:firstLine="420"/>
        <w:rPr>
          <w:rFonts w:ascii="仿宋_GB2312" w:eastAsia="仿宋_GB2312"/>
          <w:sz w:val="32"/>
          <w:szCs w:val="32"/>
        </w:rPr>
      </w:pPr>
      <w:r w:rsidDel="009B2E9B">
        <w:rPr>
          <w:rFonts w:ascii="微软雅黑" w:eastAsia="微软雅黑" w:hAnsi="微软雅黑" w:hint="eastAsia"/>
          <w:bCs/>
        </w:rPr>
        <w:t xml:space="preserve"> </w:t>
      </w:r>
      <w:r w:rsidR="00801F11" w:rsidRPr="00801F11">
        <w:rPr>
          <w:rFonts w:ascii="仿宋_GB2312" w:eastAsia="仿宋_GB2312" w:hint="eastAsia"/>
          <w:sz w:val="32"/>
          <w:szCs w:val="32"/>
        </w:rPr>
        <w:t>“十三五”期间，在县委、县政府的</w:t>
      </w:r>
      <w:r w:rsidR="00B36DA7">
        <w:rPr>
          <w:rFonts w:ascii="仿宋_GB2312" w:eastAsia="仿宋_GB2312" w:hint="eastAsia"/>
          <w:sz w:val="32"/>
          <w:szCs w:val="32"/>
        </w:rPr>
        <w:t>坚强</w:t>
      </w:r>
      <w:r w:rsidR="00801F11" w:rsidRPr="00801F11">
        <w:rPr>
          <w:rFonts w:ascii="仿宋_GB2312" w:eastAsia="仿宋_GB2312" w:hint="eastAsia"/>
          <w:sz w:val="32"/>
          <w:szCs w:val="32"/>
        </w:rPr>
        <w:t>领导和上级教育行政部门的精心指导下，全县深入贯彻实施国家和我省《中长期教育改革和发展规划纲要（2010-2020）》和《教育事业发展“十三五”规划》，落实教育优先发展战略，经过全县各级党委政府和干部群众特别是广大教育工作者的共同努力，较好地完成了</w:t>
      </w:r>
      <w:r w:rsidR="00B36DA7">
        <w:rPr>
          <w:rFonts w:ascii="仿宋_GB2312" w:eastAsia="仿宋_GB2312" w:hint="eastAsia"/>
          <w:sz w:val="32"/>
          <w:szCs w:val="32"/>
        </w:rPr>
        <w:t>预期</w:t>
      </w:r>
      <w:r w:rsidR="00801F11" w:rsidRPr="00801F11">
        <w:rPr>
          <w:rFonts w:ascii="仿宋_GB2312" w:eastAsia="仿宋_GB2312" w:hint="eastAsia"/>
          <w:sz w:val="32"/>
          <w:szCs w:val="32"/>
        </w:rPr>
        <w:t>的发展目标和各项具体任务，教育事业取得了比较突出的</w:t>
      </w:r>
      <w:r w:rsidR="001D5A67">
        <w:rPr>
          <w:rFonts w:ascii="仿宋_GB2312" w:eastAsia="仿宋_GB2312" w:hint="eastAsia"/>
          <w:sz w:val="32"/>
          <w:szCs w:val="32"/>
        </w:rPr>
        <w:t>发展</w:t>
      </w:r>
      <w:r w:rsidR="00801F11" w:rsidRPr="00801F11">
        <w:rPr>
          <w:rFonts w:ascii="仿宋_GB2312" w:eastAsia="仿宋_GB2312" w:hint="eastAsia"/>
          <w:sz w:val="32"/>
          <w:szCs w:val="32"/>
        </w:rPr>
        <w:t>成就。</w:t>
      </w:r>
    </w:p>
    <w:p w:rsidR="004B6490" w:rsidRDefault="004B6490" w:rsidP="00CE1D4F">
      <w:pPr>
        <w:tabs>
          <w:tab w:val="left" w:pos="5012"/>
        </w:tabs>
        <w:spacing w:line="59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（一）</w:t>
      </w:r>
      <w:r w:rsidR="00801F11" w:rsidRPr="009F2E22">
        <w:rPr>
          <w:rFonts w:ascii="Times New Roman" w:eastAsia="仿宋_GB2312" w:hAnsi="Times New Roman" w:hint="eastAsia"/>
          <w:b/>
          <w:bCs/>
          <w:sz w:val="32"/>
          <w:szCs w:val="32"/>
        </w:rPr>
        <w:t>教育发展迈上新台阶</w:t>
      </w:r>
    </w:p>
    <w:p w:rsidR="005D3E03" w:rsidRDefault="00801F11" w:rsidP="00CE1D4F">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一是学前教育公益</w:t>
      </w:r>
      <w:r w:rsidR="001D5A67">
        <w:rPr>
          <w:rFonts w:ascii="仿宋_GB2312" w:eastAsia="仿宋_GB2312" w:hint="eastAsia"/>
          <w:b/>
          <w:bCs/>
          <w:sz w:val="32"/>
          <w:szCs w:val="32"/>
        </w:rPr>
        <w:t>性</w:t>
      </w:r>
      <w:r w:rsidRPr="00801F11">
        <w:rPr>
          <w:rFonts w:ascii="仿宋_GB2312" w:eastAsia="仿宋_GB2312" w:hint="eastAsia"/>
          <w:b/>
          <w:bCs/>
          <w:sz w:val="32"/>
          <w:szCs w:val="32"/>
        </w:rPr>
        <w:t>普惠</w:t>
      </w:r>
      <w:r w:rsidR="001D5A67">
        <w:rPr>
          <w:rFonts w:ascii="仿宋_GB2312" w:eastAsia="仿宋_GB2312" w:hint="eastAsia"/>
          <w:b/>
          <w:bCs/>
          <w:sz w:val="32"/>
          <w:szCs w:val="32"/>
        </w:rPr>
        <w:t>发展</w:t>
      </w:r>
      <w:r w:rsidRPr="00801F11">
        <w:rPr>
          <w:rFonts w:ascii="仿宋_GB2312" w:eastAsia="仿宋_GB2312" w:hint="eastAsia"/>
          <w:b/>
          <w:bCs/>
          <w:sz w:val="32"/>
          <w:szCs w:val="32"/>
        </w:rPr>
        <w:t>取得重要进展。</w:t>
      </w:r>
      <w:r w:rsidRPr="00801F11">
        <w:rPr>
          <w:rFonts w:ascii="仿宋_GB2312" w:eastAsia="仿宋_GB2312" w:hint="eastAsia"/>
          <w:sz w:val="32"/>
          <w:szCs w:val="32"/>
        </w:rPr>
        <w:t>全县各级各类幼儿园共计48所，“一镇一园”覆盖率达100%。出台《全椒县住宅小区配套幼儿园建设管理办法（修订）》《全椒县开展城镇小区配套幼儿园治理工作方案》，6所城镇小区配套幼儿园全部完成移交工作。全县学前教育三年</w:t>
      </w:r>
      <w:r w:rsidRPr="001D5A67">
        <w:rPr>
          <w:rFonts w:ascii="仿宋_GB2312" w:eastAsia="仿宋_GB2312" w:hint="eastAsia"/>
          <w:sz w:val="32"/>
          <w:szCs w:val="32"/>
          <w:highlight w:val="yellow"/>
        </w:rPr>
        <w:t>毛入园</w:t>
      </w:r>
      <w:r w:rsidRPr="001D5A67">
        <w:rPr>
          <w:rFonts w:ascii="仿宋_GB2312" w:eastAsia="仿宋_GB2312" w:hint="eastAsia"/>
          <w:sz w:val="32"/>
          <w:szCs w:val="32"/>
          <w:highlight w:val="yellow"/>
        </w:rPr>
        <w:lastRenderedPageBreak/>
        <w:t>率99.8%</w:t>
      </w:r>
      <w:r w:rsidRPr="00801F11">
        <w:rPr>
          <w:rFonts w:ascii="仿宋_GB2312" w:eastAsia="仿宋_GB2312" w:hint="eastAsia"/>
          <w:sz w:val="32"/>
          <w:szCs w:val="32"/>
        </w:rPr>
        <w:t>，普惠性幼儿园占比80.56%，其中幼儿人数占比为75%</w:t>
      </w:r>
      <w:r w:rsidR="001D5A67">
        <w:rPr>
          <w:rFonts w:ascii="仿宋_GB2312" w:eastAsia="仿宋_GB2312" w:hint="eastAsia"/>
          <w:sz w:val="32"/>
          <w:szCs w:val="32"/>
        </w:rPr>
        <w:t>。</w:t>
      </w:r>
      <w:r w:rsidRPr="00801F11">
        <w:rPr>
          <w:rFonts w:ascii="仿宋_GB2312" w:eastAsia="仿宋_GB2312" w:hint="eastAsia"/>
          <w:sz w:val="32"/>
          <w:szCs w:val="32"/>
        </w:rPr>
        <w:t>有7所幼儿园成功创建为市一类幼儿园。</w:t>
      </w:r>
    </w:p>
    <w:p w:rsidR="005D3E03" w:rsidRDefault="00801F11" w:rsidP="00CE1D4F">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二是义务教育均衡发展水平不断提升。</w:t>
      </w:r>
      <w:r w:rsidRPr="00801F11">
        <w:rPr>
          <w:rFonts w:ascii="仿宋_GB2312" w:eastAsia="仿宋_GB2312" w:hint="eastAsia"/>
          <w:sz w:val="32"/>
          <w:szCs w:val="32"/>
        </w:rPr>
        <w:t>县人民政府出台《全椒县教育布局调整规划（2016-2018</w:t>
      </w:r>
      <w:r w:rsidR="00C63A63">
        <w:rPr>
          <w:rFonts w:ascii="仿宋_GB2312" w:eastAsia="仿宋_GB2312" w:hint="eastAsia"/>
          <w:sz w:val="32"/>
          <w:szCs w:val="32"/>
        </w:rPr>
        <w:t>年）》，通过撤并、改扩建、新建等形式，调整</w:t>
      </w:r>
      <w:r w:rsidRPr="00801F11">
        <w:rPr>
          <w:rFonts w:ascii="仿宋_GB2312" w:eastAsia="仿宋_GB2312" w:hint="eastAsia"/>
          <w:sz w:val="32"/>
          <w:szCs w:val="32"/>
        </w:rPr>
        <w:t>全县义务教育学校布局。全县九年义务教育巩固率97.03%。2017年顺利通过全国义务教育发展基本均衡县评估，初步形成了以均衡教育、优质教育为支撑，与新一轮城镇规划及县域美好乡村建设规划相协调，布局相对合理、规模适度、功能齐全的义务教育办学格局。</w:t>
      </w:r>
    </w:p>
    <w:p w:rsidR="005D3E03"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三是普通高中优质资源实现新拓展。</w:t>
      </w:r>
      <w:r w:rsidRPr="00801F11">
        <w:rPr>
          <w:rFonts w:ascii="仿宋_GB2312" w:eastAsia="仿宋_GB2312" w:hint="eastAsia"/>
          <w:sz w:val="32"/>
          <w:szCs w:val="32"/>
        </w:rPr>
        <w:t>普通高中全部集中到县城。新建第八中学，办学条件明显改善，教育资源得到优化。高中阶段毛入学率达</w:t>
      </w:r>
      <w:r w:rsidRPr="008032DA">
        <w:rPr>
          <w:rFonts w:ascii="仿宋_GB2312" w:eastAsia="仿宋_GB2312" w:hint="eastAsia"/>
          <w:sz w:val="32"/>
          <w:szCs w:val="32"/>
          <w:highlight w:val="yellow"/>
        </w:rPr>
        <w:t>95.9%。</w:t>
      </w:r>
      <w:r w:rsidRPr="00801F11">
        <w:rPr>
          <w:rFonts w:ascii="仿宋_GB2312" w:eastAsia="仿宋_GB2312" w:hint="eastAsia"/>
          <w:sz w:val="32"/>
          <w:szCs w:val="32"/>
        </w:rPr>
        <w:t>教学质量逐年提高，县高考本科达线</w:t>
      </w:r>
      <w:r w:rsidR="00E53960">
        <w:rPr>
          <w:rFonts w:ascii="仿宋_GB2312" w:eastAsia="仿宋_GB2312" w:hint="eastAsia"/>
          <w:sz w:val="32"/>
          <w:szCs w:val="32"/>
        </w:rPr>
        <w:t>率</w:t>
      </w:r>
      <w:r w:rsidRPr="00801F11">
        <w:rPr>
          <w:rFonts w:ascii="仿宋_GB2312" w:eastAsia="仿宋_GB2312" w:hint="eastAsia"/>
          <w:sz w:val="32"/>
          <w:szCs w:val="32"/>
        </w:rPr>
        <w:t>稳中有升，</w:t>
      </w:r>
      <w:r w:rsidR="00E53960" w:rsidRPr="00801F11">
        <w:rPr>
          <w:rFonts w:ascii="仿宋_GB2312" w:eastAsia="仿宋_GB2312" w:hint="eastAsia"/>
          <w:sz w:val="32"/>
          <w:szCs w:val="32"/>
        </w:rPr>
        <w:t>本科达线率</w:t>
      </w:r>
      <w:r w:rsidR="00E53960">
        <w:rPr>
          <w:rFonts w:ascii="仿宋_GB2312" w:eastAsia="仿宋_GB2312" w:hint="eastAsia"/>
          <w:sz w:val="32"/>
          <w:szCs w:val="32"/>
        </w:rPr>
        <w:t>由</w:t>
      </w:r>
      <w:r w:rsidRPr="00801F11">
        <w:rPr>
          <w:rFonts w:ascii="仿宋_GB2312" w:eastAsia="仿宋_GB2312" w:hint="eastAsia"/>
          <w:sz w:val="32"/>
          <w:szCs w:val="32"/>
        </w:rPr>
        <w:t>2015年</w:t>
      </w:r>
      <w:r w:rsidR="00E53960">
        <w:rPr>
          <w:rFonts w:ascii="仿宋_GB2312" w:eastAsia="仿宋_GB2312" w:hint="eastAsia"/>
          <w:sz w:val="32"/>
          <w:szCs w:val="32"/>
        </w:rPr>
        <w:t>的</w:t>
      </w:r>
      <w:r w:rsidRPr="00801F11">
        <w:rPr>
          <w:rFonts w:ascii="仿宋_GB2312" w:eastAsia="仿宋_GB2312" w:hint="eastAsia"/>
          <w:sz w:val="32"/>
          <w:szCs w:val="32"/>
        </w:rPr>
        <w:t>41.51%，上升到</w:t>
      </w:r>
      <w:r w:rsidR="007E07E2" w:rsidRPr="007E07E2">
        <w:rPr>
          <w:rFonts w:ascii="仿宋_GB2312" w:eastAsia="仿宋_GB2312" w:hint="eastAsia"/>
          <w:color w:val="FF0000"/>
          <w:sz w:val="32"/>
          <w:szCs w:val="32"/>
        </w:rPr>
        <w:t>2020</w:t>
      </w:r>
      <w:r w:rsidR="00E53960" w:rsidRPr="00801F11">
        <w:rPr>
          <w:rFonts w:ascii="仿宋_GB2312" w:eastAsia="仿宋_GB2312" w:hint="eastAsia"/>
          <w:sz w:val="32"/>
          <w:szCs w:val="32"/>
        </w:rPr>
        <w:t>年</w:t>
      </w:r>
      <w:r w:rsidR="00E53960">
        <w:rPr>
          <w:rFonts w:ascii="仿宋_GB2312" w:eastAsia="仿宋_GB2312" w:hint="eastAsia"/>
          <w:sz w:val="32"/>
          <w:szCs w:val="32"/>
        </w:rPr>
        <w:t>的</w:t>
      </w:r>
      <w:r w:rsidRPr="00801F11">
        <w:rPr>
          <w:rFonts w:ascii="仿宋_GB2312" w:eastAsia="仿宋_GB2312" w:hint="eastAsia"/>
          <w:sz w:val="32"/>
          <w:szCs w:val="32"/>
        </w:rPr>
        <w:t>47.98%。</w:t>
      </w:r>
    </w:p>
    <w:p w:rsidR="008032DA"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四是中等职业教育合作办学效果明显。</w:t>
      </w:r>
      <w:r w:rsidRPr="00801F11">
        <w:rPr>
          <w:rFonts w:ascii="仿宋_GB2312" w:eastAsia="仿宋_GB2312" w:hint="eastAsia"/>
          <w:sz w:val="32"/>
          <w:szCs w:val="32"/>
        </w:rPr>
        <w:t>新建滁州市应用技术学校新校区，建立了一批相对稳定的校外实习实训基地，每年向企业输送顶岗实习学生近300人，与企业实行校企合作，开办“康佳班”、“长电班”、“海尔班”等相关冠名班，与安徽省汽车工业学校签订联合办学协议，实行“1+2”模式，为该校输送生源约1500人，与省市多所高校签订联合办学协议，实行“中高职衔接”办学模式，每年20名以上学生被省内本科高校录取，完成省厅实施的中等职业学校质量提升工程，验收合格。</w:t>
      </w:r>
    </w:p>
    <w:p w:rsidR="008032DA"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lastRenderedPageBreak/>
        <w:t>五是特殊教育规范化取得较大进展。</w:t>
      </w:r>
      <w:r w:rsidRPr="00801F11">
        <w:rPr>
          <w:rFonts w:ascii="仿宋_GB2312" w:eastAsia="仿宋_GB2312" w:hint="eastAsia"/>
          <w:sz w:val="32"/>
          <w:szCs w:val="32"/>
        </w:rPr>
        <w:t>深入推进《全椒县第二期特殊教育提升实施方案》，认真落实《全椒县关于加强义务教育阶段适龄残疾儿童少年送教上门服务工作方案》，残疾儿童义务教育阶段入学率为</w:t>
      </w:r>
      <w:r w:rsidRPr="007E07E2">
        <w:rPr>
          <w:rFonts w:ascii="仿宋_GB2312" w:eastAsia="仿宋_GB2312" w:hint="eastAsia"/>
          <w:sz w:val="32"/>
          <w:szCs w:val="32"/>
        </w:rPr>
        <w:t>100%。</w:t>
      </w:r>
      <w:r w:rsidRPr="00801F11">
        <w:rPr>
          <w:rFonts w:ascii="仿宋_GB2312" w:eastAsia="仿宋_GB2312" w:hint="eastAsia"/>
          <w:sz w:val="32"/>
          <w:szCs w:val="32"/>
        </w:rPr>
        <w:t>全椒县特殊教育学校实现了“建筑布局人性化、体育设施标准化、教育手段现代化”，学校的吸引力明显增强，在校学生数逐年增加，学校的硬件建设和教育教学质量步入全省县级特殊教育学校一流行列。</w:t>
      </w:r>
    </w:p>
    <w:p w:rsidR="00801F11"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六是继续教育辐射地方范围不断拓展。</w:t>
      </w:r>
      <w:r w:rsidRPr="00801F11">
        <w:rPr>
          <w:rFonts w:ascii="仿宋_GB2312" w:eastAsia="仿宋_GB2312" w:hint="eastAsia"/>
          <w:sz w:val="32"/>
          <w:szCs w:val="32"/>
        </w:rPr>
        <w:t>建立健全终身学习推进工作机制，依托滁州电大和滁州市应用技术学校，承担全县3000多名教师的继续教育和新教师教学能力提升等相关培训工作，提供会计人员继续教育、退役士兵职业技能培训、下岗工人再就业培训、就业援助对象技能培训、扶贫培训等服务，平均每年培训2000人次。重视发展老年教育，扩大老年教育供给，积极办好老年大学，为老年人提供就近便捷的学习环境。</w:t>
      </w:r>
    </w:p>
    <w:p w:rsidR="00A53F19" w:rsidRDefault="00A53F19" w:rsidP="00A53F19">
      <w:pPr>
        <w:tabs>
          <w:tab w:val="left" w:pos="5012"/>
        </w:tabs>
        <w:spacing w:line="590" w:lineRule="exact"/>
        <w:ind w:firstLineChars="200" w:firstLine="640"/>
        <w:rPr>
          <w:rFonts w:ascii="仿宋_GB2312" w:eastAsia="仿宋_GB2312"/>
          <w:sz w:val="32"/>
          <w:szCs w:val="32"/>
        </w:rPr>
      </w:pPr>
      <w:r>
        <w:rPr>
          <w:rFonts w:ascii="仿宋_GB2312" w:eastAsia="仿宋_GB2312" w:hint="eastAsia"/>
          <w:sz w:val="32"/>
          <w:szCs w:val="32"/>
        </w:rPr>
        <w:t>七是语言文字列入教育事业发展规划。进一步完善语言文字工作管理和教育体系，</w:t>
      </w:r>
      <w:r w:rsidR="00966E15">
        <w:rPr>
          <w:rFonts w:ascii="仿宋_GB2312" w:eastAsia="仿宋_GB2312" w:hint="eastAsia"/>
          <w:sz w:val="32"/>
          <w:szCs w:val="32"/>
        </w:rPr>
        <w:t>工作经费纳入财政预算，工作开展纳入学校目标考核体系。对全县的语言文字工作进行全面细致的督导检查，</w:t>
      </w:r>
      <w:r>
        <w:rPr>
          <w:rFonts w:ascii="仿宋_GB2312" w:eastAsia="仿宋_GB2312" w:hint="eastAsia"/>
          <w:sz w:val="32"/>
          <w:szCs w:val="32"/>
        </w:rPr>
        <w:t>开展学校、幼儿园语言文字工作达标创建和验收工作</w:t>
      </w:r>
      <w:r w:rsidR="00966E15">
        <w:rPr>
          <w:rFonts w:ascii="仿宋_GB2312" w:eastAsia="仿宋_GB2312" w:hint="eastAsia"/>
          <w:sz w:val="32"/>
          <w:szCs w:val="32"/>
        </w:rPr>
        <w:t>，对农村人口、农村教师进行普通话培训。加强语言文字法律法规的宣传教育，扎实开展系列工作，为精神文明创建工作奠定了坚实的基础。</w:t>
      </w:r>
    </w:p>
    <w:p w:rsidR="009F2E22" w:rsidRPr="00966E15" w:rsidRDefault="009F2E22" w:rsidP="00801F11">
      <w:pPr>
        <w:spacing w:line="400" w:lineRule="exact"/>
        <w:jc w:val="center"/>
        <w:rPr>
          <w:rFonts w:ascii="Times New Roman" w:eastAsia="楷体" w:hAnsi="Times New Roman"/>
          <w:b/>
          <w:bCs/>
          <w:sz w:val="28"/>
          <w:szCs w:val="28"/>
        </w:rPr>
      </w:pPr>
    </w:p>
    <w:p w:rsidR="00801F11" w:rsidRPr="00801F11" w:rsidRDefault="00801F11" w:rsidP="00801F11">
      <w:pPr>
        <w:spacing w:line="400" w:lineRule="exact"/>
        <w:jc w:val="center"/>
        <w:rPr>
          <w:rFonts w:ascii="Times New Roman" w:eastAsia="楷体" w:hAnsi="Times New Roman"/>
          <w:b/>
          <w:bCs/>
          <w:sz w:val="28"/>
          <w:szCs w:val="28"/>
        </w:rPr>
      </w:pPr>
      <w:r w:rsidRPr="00801F11">
        <w:rPr>
          <w:rFonts w:ascii="Times New Roman" w:eastAsia="楷体" w:hAnsi="Times New Roman" w:hint="eastAsia"/>
          <w:b/>
          <w:bCs/>
          <w:sz w:val="28"/>
          <w:szCs w:val="28"/>
        </w:rPr>
        <w:t>表</w:t>
      </w:r>
      <w:r w:rsidRPr="00801F11">
        <w:rPr>
          <w:rFonts w:ascii="Times New Roman" w:eastAsia="楷体" w:hAnsi="Times New Roman" w:hint="eastAsia"/>
          <w:b/>
          <w:bCs/>
          <w:sz w:val="28"/>
          <w:szCs w:val="28"/>
        </w:rPr>
        <w:t>1</w:t>
      </w:r>
      <w:r w:rsidRPr="00801F11">
        <w:rPr>
          <w:rFonts w:ascii="Times New Roman" w:eastAsia="楷体" w:hAnsi="Times New Roman" w:hint="eastAsia"/>
          <w:b/>
          <w:bCs/>
          <w:sz w:val="28"/>
          <w:szCs w:val="28"/>
        </w:rPr>
        <w:t>：</w:t>
      </w:r>
      <w:r>
        <w:rPr>
          <w:rFonts w:ascii="Times New Roman" w:eastAsia="楷体" w:hAnsi="Times New Roman" w:hint="eastAsia"/>
          <w:b/>
          <w:bCs/>
          <w:sz w:val="28"/>
          <w:szCs w:val="28"/>
        </w:rPr>
        <w:t>“</w:t>
      </w:r>
      <w:r w:rsidRPr="00801F11">
        <w:rPr>
          <w:rFonts w:ascii="Times New Roman" w:eastAsia="楷体" w:hAnsi="Times New Roman" w:hint="eastAsia"/>
          <w:b/>
          <w:bCs/>
          <w:sz w:val="28"/>
          <w:szCs w:val="28"/>
        </w:rPr>
        <w:t>十三五</w:t>
      </w:r>
      <w:r>
        <w:rPr>
          <w:rFonts w:ascii="Times New Roman" w:eastAsia="楷体" w:hAnsi="Times New Roman" w:hint="eastAsia"/>
          <w:b/>
          <w:bCs/>
          <w:sz w:val="28"/>
          <w:szCs w:val="28"/>
        </w:rPr>
        <w:t>”</w:t>
      </w:r>
      <w:r w:rsidRPr="00801F11">
        <w:rPr>
          <w:rFonts w:ascii="Times New Roman" w:eastAsia="楷体" w:hAnsi="Times New Roman" w:hint="eastAsia"/>
          <w:b/>
          <w:bCs/>
          <w:sz w:val="28"/>
          <w:szCs w:val="28"/>
        </w:rPr>
        <w:t>时期全椒县教育事业主要成就</w:t>
      </w:r>
    </w:p>
    <w:tbl>
      <w:tblPr>
        <w:tblW w:w="0" w:type="auto"/>
        <w:jc w:val="center"/>
        <w:tblBorders>
          <w:top w:val="single" w:sz="8" w:space="0" w:color="auto"/>
          <w:bottom w:val="single" w:sz="8" w:space="0" w:color="auto"/>
          <w:insideH w:val="single" w:sz="6" w:space="0" w:color="auto"/>
          <w:insideV w:val="single" w:sz="6" w:space="0" w:color="auto"/>
        </w:tblBorders>
        <w:tblLayout w:type="fixed"/>
        <w:tblLook w:val="0000" w:firstRow="0" w:lastRow="0" w:firstColumn="0" w:lastColumn="0" w:noHBand="0" w:noVBand="0"/>
      </w:tblPr>
      <w:tblGrid>
        <w:gridCol w:w="2256"/>
        <w:gridCol w:w="1276"/>
        <w:gridCol w:w="1843"/>
        <w:gridCol w:w="1526"/>
        <w:gridCol w:w="1309"/>
      </w:tblGrid>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p>
        </w:tc>
        <w:tc>
          <w:tcPr>
            <w:tcW w:w="4645" w:type="dxa"/>
            <w:gridSpan w:val="3"/>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全椒县</w:t>
            </w:r>
          </w:p>
        </w:tc>
        <w:tc>
          <w:tcPr>
            <w:tcW w:w="1309" w:type="dxa"/>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安徽省</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指标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2015</w:t>
            </w:r>
            <w:r w:rsidRPr="00801F11">
              <w:rPr>
                <w:rFonts w:ascii="Times New Roman" w:eastAsia="等线" w:hAnsi="Times New Roman" w:cs="宋体" w:hint="eastAsia"/>
                <w:b/>
                <w:color w:val="000000"/>
                <w:kern w:val="0"/>
                <w:sz w:val="18"/>
                <w:szCs w:val="18"/>
              </w:rPr>
              <w:t>年</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十三五规划目标</w:t>
            </w:r>
          </w:p>
        </w:tc>
        <w:tc>
          <w:tcPr>
            <w:tcW w:w="1526" w:type="dxa"/>
          </w:tcPr>
          <w:p w:rsidR="00801F11" w:rsidRPr="007E07E2" w:rsidRDefault="00801F11" w:rsidP="004679F3">
            <w:pPr>
              <w:widowControl/>
              <w:spacing w:line="240" w:lineRule="exact"/>
              <w:jc w:val="center"/>
              <w:rPr>
                <w:rFonts w:ascii="Times New Roman" w:eastAsia="等线" w:hAnsi="Times New Roman" w:cs="宋体"/>
                <w:b/>
                <w:color w:val="FF0000"/>
                <w:kern w:val="0"/>
                <w:sz w:val="18"/>
                <w:szCs w:val="18"/>
              </w:rPr>
            </w:pPr>
            <w:r w:rsidRPr="007E07E2">
              <w:rPr>
                <w:rFonts w:ascii="Times New Roman" w:eastAsia="等线" w:hAnsi="Times New Roman" w:cs="宋体" w:hint="eastAsia"/>
                <w:b/>
                <w:color w:val="FF0000"/>
                <w:kern w:val="0"/>
                <w:sz w:val="18"/>
                <w:szCs w:val="18"/>
              </w:rPr>
              <w:t>20</w:t>
            </w:r>
            <w:r w:rsidR="007E07E2" w:rsidRPr="007E07E2">
              <w:rPr>
                <w:rFonts w:ascii="Times New Roman" w:eastAsia="等线" w:hAnsi="Times New Roman" w:cs="宋体" w:hint="eastAsia"/>
                <w:b/>
                <w:color w:val="FF0000"/>
                <w:kern w:val="0"/>
                <w:sz w:val="18"/>
                <w:szCs w:val="18"/>
              </w:rPr>
              <w:t>20</w:t>
            </w:r>
            <w:r w:rsidRPr="007E07E2">
              <w:rPr>
                <w:rFonts w:ascii="Times New Roman" w:eastAsia="等线" w:hAnsi="Times New Roman" w:cs="宋体" w:hint="eastAsia"/>
                <w:b/>
                <w:color w:val="FF0000"/>
                <w:kern w:val="0"/>
                <w:sz w:val="18"/>
                <w:szCs w:val="18"/>
              </w:rPr>
              <w:t>年</w:t>
            </w:r>
          </w:p>
        </w:tc>
        <w:tc>
          <w:tcPr>
            <w:tcW w:w="1309" w:type="dxa"/>
          </w:tcPr>
          <w:p w:rsidR="00801F11" w:rsidRPr="00801F11" w:rsidRDefault="007E07E2" w:rsidP="007E07E2">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20</w:t>
            </w:r>
            <w:r>
              <w:rPr>
                <w:rFonts w:ascii="Times New Roman" w:eastAsia="等线" w:hAnsi="Times New Roman" w:cs="宋体" w:hint="eastAsia"/>
                <w:b/>
                <w:color w:val="000000"/>
                <w:kern w:val="0"/>
                <w:sz w:val="18"/>
                <w:szCs w:val="18"/>
              </w:rPr>
              <w:t>20</w:t>
            </w:r>
            <w:r w:rsidR="00801F11" w:rsidRPr="00801F11">
              <w:rPr>
                <w:rFonts w:ascii="Times New Roman" w:eastAsia="等线" w:hAnsi="Times New Roman" w:cs="宋体" w:hint="eastAsia"/>
                <w:b/>
                <w:color w:val="000000"/>
                <w:kern w:val="0"/>
                <w:sz w:val="18"/>
                <w:szCs w:val="18"/>
              </w:rPr>
              <w:t>年</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bCs/>
                <w:color w:val="000000"/>
                <w:kern w:val="0"/>
                <w:sz w:val="18"/>
                <w:szCs w:val="18"/>
              </w:rPr>
            </w:pPr>
            <w:r w:rsidRPr="00801F11">
              <w:rPr>
                <w:rFonts w:ascii="Times New Roman" w:eastAsia="等线" w:hAnsi="Times New Roman" w:cs="宋体" w:hint="eastAsia"/>
                <w:b/>
                <w:bCs/>
                <w:color w:val="000000"/>
                <w:kern w:val="0"/>
                <w:sz w:val="18"/>
                <w:szCs w:val="18"/>
              </w:rPr>
              <w:t>学前教育</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学前三年毛入园率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92.02%</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95%</w:t>
            </w:r>
            <w:r w:rsidRPr="00801F11">
              <w:rPr>
                <w:rFonts w:ascii="Times New Roman" w:eastAsia="等线" w:hAnsi="Times New Roman" w:cs="宋体" w:hint="eastAsia"/>
                <w:color w:val="000000"/>
                <w:kern w:val="0"/>
                <w:sz w:val="18"/>
                <w:szCs w:val="18"/>
              </w:rPr>
              <w:t>以上</w:t>
            </w:r>
          </w:p>
        </w:tc>
        <w:tc>
          <w:tcPr>
            <w:tcW w:w="1526"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99.8%</w:t>
            </w:r>
          </w:p>
        </w:tc>
        <w:tc>
          <w:tcPr>
            <w:tcW w:w="1309"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w:t>
            </w:r>
            <w:r w:rsidR="007E07E2">
              <w:rPr>
                <w:rFonts w:ascii="Times New Roman" w:eastAsia="等线" w:hAnsi="Times New Roman" w:cs="宋体" w:hint="eastAsia"/>
                <w:color w:val="000000"/>
                <w:kern w:val="0"/>
                <w:sz w:val="18"/>
                <w:szCs w:val="18"/>
              </w:rPr>
              <w:t>4</w:t>
            </w:r>
            <w:r w:rsidR="007E07E2">
              <w:rPr>
                <w:rFonts w:ascii="Times New Roman" w:eastAsia="等线" w:hAnsi="Times New Roman" w:cs="宋体" w:hint="eastAsia"/>
                <w:color w:val="000000"/>
                <w:kern w:val="0"/>
                <w:sz w:val="18"/>
                <w:szCs w:val="18"/>
              </w:rPr>
              <w:t>．</w:t>
            </w:r>
            <w:r w:rsidR="007E07E2">
              <w:rPr>
                <w:rFonts w:ascii="Times New Roman" w:eastAsia="等线" w:hAnsi="Times New Roman" w:cs="宋体" w:hint="eastAsia"/>
                <w:color w:val="000000"/>
                <w:kern w:val="0"/>
                <w:sz w:val="18"/>
                <w:szCs w:val="18"/>
              </w:rPr>
              <w:t>9</w:t>
            </w: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bCs/>
                <w:color w:val="000000"/>
                <w:kern w:val="0"/>
                <w:sz w:val="18"/>
                <w:szCs w:val="18"/>
              </w:rPr>
            </w:pPr>
            <w:r w:rsidRPr="00801F11">
              <w:rPr>
                <w:rFonts w:ascii="Times New Roman" w:eastAsia="等线" w:hAnsi="Times New Roman" w:cs="宋体" w:hint="eastAsia"/>
                <w:b/>
                <w:bCs/>
                <w:color w:val="000000"/>
                <w:kern w:val="0"/>
                <w:sz w:val="18"/>
                <w:szCs w:val="18"/>
              </w:rPr>
              <w:t>九年义务教育</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适龄儿童入学率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w:t>
            </w:r>
            <w:r w:rsidRPr="00801F11">
              <w:rPr>
                <w:rFonts w:ascii="Times New Roman" w:eastAsia="等线" w:hAnsi="Times New Roman" w:cs="宋体" w:hint="eastAsia"/>
                <w:color w:val="000000"/>
                <w:kern w:val="0"/>
                <w:sz w:val="18"/>
                <w:szCs w:val="18"/>
              </w:rPr>
              <w:t>以上</w:t>
            </w:r>
          </w:p>
        </w:tc>
        <w:tc>
          <w:tcPr>
            <w:tcW w:w="1526"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309"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w:t>
            </w:r>
            <w:r w:rsidRPr="00801F11">
              <w:rPr>
                <w:rFonts w:ascii="Times New Roman" w:eastAsia="等线" w:hAnsi="Times New Roman" w:cs="宋体"/>
                <w:color w:val="000000"/>
                <w:kern w:val="0"/>
                <w:sz w:val="18"/>
                <w:szCs w:val="18"/>
              </w:rPr>
              <w:t>.9</w:t>
            </w:r>
            <w:r w:rsidR="007E07E2">
              <w:rPr>
                <w:rFonts w:ascii="Times New Roman" w:eastAsia="等线" w:hAnsi="Times New Roman" w:cs="宋体" w:hint="eastAsia"/>
                <w:color w:val="000000"/>
                <w:kern w:val="0"/>
                <w:sz w:val="18"/>
                <w:szCs w:val="18"/>
              </w:rPr>
              <w:t>9</w:t>
            </w: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九年义务教育巩固率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98.5%</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w:t>
            </w:r>
            <w:r w:rsidRPr="00801F11">
              <w:rPr>
                <w:rFonts w:ascii="Times New Roman" w:eastAsia="等线" w:hAnsi="Times New Roman" w:cs="宋体" w:hint="eastAsia"/>
                <w:color w:val="000000"/>
                <w:kern w:val="0"/>
                <w:sz w:val="18"/>
                <w:szCs w:val="18"/>
              </w:rPr>
              <w:t>以上</w:t>
            </w:r>
          </w:p>
        </w:tc>
        <w:tc>
          <w:tcPr>
            <w:tcW w:w="1526"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97.03%</w:t>
            </w:r>
          </w:p>
        </w:tc>
        <w:tc>
          <w:tcPr>
            <w:tcW w:w="1309"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95</w:t>
            </w:r>
            <w:r w:rsidR="007E07E2">
              <w:rPr>
                <w:rFonts w:ascii="Times New Roman" w:eastAsia="等线" w:hAnsi="Times New Roman" w:cs="宋体" w:hint="eastAsia"/>
                <w:color w:val="000000"/>
                <w:kern w:val="0"/>
                <w:sz w:val="18"/>
                <w:szCs w:val="18"/>
              </w:rPr>
              <w:t>.5</w:t>
            </w: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残疾儿童义务教育阶段入学率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96%</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98%</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bCs/>
                <w:color w:val="000000"/>
                <w:kern w:val="0"/>
                <w:sz w:val="18"/>
                <w:szCs w:val="18"/>
              </w:rPr>
            </w:pPr>
            <w:r w:rsidRPr="00801F11">
              <w:rPr>
                <w:rFonts w:ascii="Times New Roman" w:eastAsia="等线" w:hAnsi="Times New Roman" w:cs="宋体" w:hint="eastAsia"/>
                <w:b/>
                <w:bCs/>
                <w:color w:val="000000"/>
                <w:kern w:val="0"/>
                <w:sz w:val="18"/>
                <w:szCs w:val="18"/>
              </w:rPr>
              <w:t>高中阶段教育</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高中阶段毛入学率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85%</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90%</w:t>
            </w:r>
            <w:r w:rsidRPr="00801F11">
              <w:rPr>
                <w:rFonts w:ascii="Times New Roman" w:eastAsia="等线" w:hAnsi="Times New Roman" w:cs="宋体" w:hint="eastAsia"/>
                <w:color w:val="000000"/>
                <w:kern w:val="0"/>
                <w:sz w:val="18"/>
                <w:szCs w:val="18"/>
              </w:rPr>
              <w:t>以上</w:t>
            </w:r>
          </w:p>
        </w:tc>
        <w:tc>
          <w:tcPr>
            <w:tcW w:w="1526"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95.9%</w:t>
            </w:r>
          </w:p>
        </w:tc>
        <w:tc>
          <w:tcPr>
            <w:tcW w:w="1309"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92</w:t>
            </w:r>
            <w:r w:rsidR="007E07E2">
              <w:rPr>
                <w:rFonts w:ascii="Times New Roman" w:eastAsia="等线" w:hAnsi="Times New Roman" w:cs="宋体" w:hint="eastAsia"/>
                <w:color w:val="000000"/>
                <w:kern w:val="0"/>
                <w:sz w:val="18"/>
                <w:szCs w:val="18"/>
              </w:rPr>
              <w:t>.3</w:t>
            </w: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bCs/>
                <w:color w:val="000000"/>
                <w:kern w:val="0"/>
                <w:sz w:val="18"/>
                <w:szCs w:val="18"/>
              </w:rPr>
            </w:pPr>
            <w:r w:rsidRPr="00801F11">
              <w:rPr>
                <w:rFonts w:ascii="Times New Roman" w:eastAsia="等线" w:hAnsi="Times New Roman" w:cs="宋体" w:hint="eastAsia"/>
                <w:b/>
                <w:bCs/>
                <w:color w:val="000000"/>
                <w:kern w:val="0"/>
                <w:sz w:val="18"/>
                <w:szCs w:val="18"/>
              </w:rPr>
              <w:t>专任教师学历合格率</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学前教育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（其中专科比例）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85%</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color w:val="000000"/>
                <w:kern w:val="0"/>
                <w:sz w:val="18"/>
                <w:szCs w:val="18"/>
              </w:rPr>
              <w:t>80%</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小学教育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（其中专科比例）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95%</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初中教育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（其中本科比例）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67%</w:t>
            </w:r>
            <w:r w:rsidRPr="00801F11">
              <w:rPr>
                <w:rFonts w:ascii="Times New Roman" w:eastAsia="等线" w:hAnsi="Times New Roman" w:cs="宋体" w:hint="eastAsia"/>
                <w:color w:val="000000"/>
                <w:kern w:val="0"/>
                <w:sz w:val="18"/>
                <w:szCs w:val="18"/>
              </w:rPr>
              <w:t>）</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90%</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高中教育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（其中研究生比例）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15%</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中等职业教育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（其中研究生比例）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98%</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10%</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b/>
                <w:bCs/>
                <w:color w:val="000000"/>
                <w:kern w:val="0"/>
                <w:sz w:val="18"/>
                <w:szCs w:val="18"/>
              </w:rPr>
              <w:t>人力资源状况</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主要劳动年龄人口平均受教育年限（年）</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8.7</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10.8</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新增劳动力平均受教育年限（年）</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13</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13.5</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7E07E2" w:rsidP="004679F3">
            <w:pPr>
              <w:widowControl/>
              <w:spacing w:line="240" w:lineRule="exact"/>
              <w:jc w:val="center"/>
              <w:rPr>
                <w:rFonts w:ascii="Times New Roman" w:eastAsia="等线" w:hAnsi="Times New Roman" w:cs="宋体"/>
                <w:color w:val="000000"/>
                <w:kern w:val="0"/>
                <w:sz w:val="18"/>
                <w:szCs w:val="18"/>
              </w:rPr>
            </w:pPr>
            <w:r>
              <w:rPr>
                <w:rFonts w:ascii="Times New Roman" w:eastAsia="等线" w:hAnsi="Times New Roman" w:cs="宋体" w:hint="eastAsia"/>
                <w:color w:val="000000"/>
                <w:kern w:val="0"/>
                <w:sz w:val="18"/>
                <w:szCs w:val="18"/>
              </w:rPr>
              <w:t>14.3</w:t>
            </w:r>
          </w:p>
        </w:tc>
      </w:tr>
    </w:tbl>
    <w:p w:rsidR="004B6490" w:rsidRDefault="004B6490" w:rsidP="00CE1D4F">
      <w:pPr>
        <w:tabs>
          <w:tab w:val="left" w:pos="5012"/>
        </w:tabs>
        <w:spacing w:before="100" w:beforeAutospacing="1" w:line="59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（二）</w:t>
      </w:r>
      <w:r w:rsidR="00801F11" w:rsidRPr="009F2E22">
        <w:rPr>
          <w:rFonts w:ascii="Times New Roman" w:eastAsia="仿宋_GB2312" w:hAnsi="Times New Roman" w:hint="eastAsia"/>
          <w:b/>
          <w:bCs/>
          <w:sz w:val="32"/>
          <w:szCs w:val="32"/>
        </w:rPr>
        <w:t>教育改革取得新进展</w:t>
      </w:r>
    </w:p>
    <w:p w:rsidR="005D3E03" w:rsidRDefault="00801F11" w:rsidP="007E07E2">
      <w:pPr>
        <w:tabs>
          <w:tab w:val="left" w:pos="5012"/>
        </w:tabs>
        <w:spacing w:before="100" w:beforeAutospacing="1"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一是城乡义务教育一体化改革扎实推进。</w:t>
      </w:r>
      <w:r w:rsidRPr="00801F11">
        <w:rPr>
          <w:rFonts w:ascii="仿宋_GB2312" w:eastAsia="仿宋_GB2312" w:hint="eastAsia"/>
          <w:sz w:val="32"/>
          <w:szCs w:val="32"/>
        </w:rPr>
        <w:t>落实《全椒县统筹推进县域内城乡义务教育一体化改革发展实施方案》《全椒县推进县域义务教育优质均衡发展规划（2017-2020）》，有序提升义务教育标准化建设水平，实现100%达标率。制定了《全椒县2016-2020年控制和消除义务教育阶段学校大班额工作实施方案》，本县义务教育学校56人以上大班额现象基本消除。</w:t>
      </w:r>
    </w:p>
    <w:p w:rsidR="005D3E03"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二是教师人事制度改革有效实施。</w:t>
      </w:r>
      <w:r w:rsidRPr="00801F11">
        <w:rPr>
          <w:rFonts w:ascii="仿宋_GB2312" w:eastAsia="仿宋_GB2312" w:hint="eastAsia"/>
          <w:sz w:val="32"/>
          <w:szCs w:val="32"/>
        </w:rPr>
        <w:t>深入推进“县管校聘”</w:t>
      </w:r>
      <w:r w:rsidRPr="00801F11">
        <w:rPr>
          <w:rFonts w:ascii="仿宋_GB2312" w:eastAsia="仿宋_GB2312" w:hint="eastAsia"/>
          <w:sz w:val="32"/>
          <w:szCs w:val="32"/>
        </w:rPr>
        <w:lastRenderedPageBreak/>
        <w:t>改革，实行编制动态调整，推进学校发展及工作目标管理考核和教师积分制管理。深入开展校长、骨干教师结对帮扶及交流轮岗长效机制，推进校长任期制、中层“校管校聘”改革，促进全县教师有序流动，共调整交流校长、副校长50余人，教师1700余人。推进教师职务评聘制度改革，全县48名乡村工作满30年教师不占全县岗位数参加高级教师职称评选，50多名乡村工作满25年教师不占学校岗位数参加中级教师职称评选。合理核定公办幼儿园教职工编制，及时优化结构，逐步配齐幼儿教师。</w:t>
      </w:r>
    </w:p>
    <w:p w:rsidR="005D3E03"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三是教育科研有力</w:t>
      </w:r>
      <w:r w:rsidR="00035E7E" w:rsidRPr="00801F11">
        <w:rPr>
          <w:rFonts w:ascii="仿宋_GB2312" w:eastAsia="仿宋_GB2312" w:hint="eastAsia"/>
          <w:b/>
          <w:bCs/>
          <w:sz w:val="32"/>
          <w:szCs w:val="32"/>
        </w:rPr>
        <w:t>助</w:t>
      </w:r>
      <w:r w:rsidRPr="00801F11">
        <w:rPr>
          <w:rFonts w:ascii="仿宋_GB2312" w:eastAsia="仿宋_GB2312" w:hint="eastAsia"/>
          <w:b/>
          <w:bCs/>
          <w:sz w:val="32"/>
          <w:szCs w:val="32"/>
        </w:rPr>
        <w:t>推教学改革。</w:t>
      </w:r>
      <w:r w:rsidRPr="00801F11">
        <w:rPr>
          <w:rFonts w:ascii="仿宋_GB2312" w:eastAsia="仿宋_GB2312" w:hint="eastAsia"/>
          <w:sz w:val="32"/>
          <w:szCs w:val="32"/>
        </w:rPr>
        <w:t>稳步推进教学改革，高、中考成绩位于滁州市前列。加强农村</w:t>
      </w:r>
      <w:r w:rsidR="00B72A95">
        <w:rPr>
          <w:rFonts w:ascii="仿宋_GB2312" w:eastAsia="仿宋_GB2312" w:hint="eastAsia"/>
          <w:sz w:val="32"/>
          <w:szCs w:val="32"/>
        </w:rPr>
        <w:t>学校</w:t>
      </w:r>
      <w:r w:rsidRPr="00801F11">
        <w:rPr>
          <w:rFonts w:ascii="仿宋_GB2312" w:eastAsia="仿宋_GB2312" w:hint="eastAsia"/>
          <w:sz w:val="32"/>
          <w:szCs w:val="32"/>
        </w:rPr>
        <w:t>教学研究，每年通过开展片内教研和送教下乡活动，加强了校际、城乡间教师的联系和交流。2017年开始，义务教育阶段实行期中、期末全面教学检测，初见成效。全县教师教学获奖人数增加，优质课获省级奖项34节次，论文获省级奖项67篇，微课获省级奖项202节，晒课获省优作品217节次，部优作品11节次，乡村教师信息化大赛获省级团体奖1次，个人奖17次。</w:t>
      </w:r>
    </w:p>
    <w:p w:rsidR="00801F11" w:rsidRPr="00801F11"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四是民办教育</w:t>
      </w:r>
      <w:r w:rsidR="00035E7E">
        <w:rPr>
          <w:rFonts w:ascii="仿宋_GB2312" w:eastAsia="仿宋_GB2312" w:hint="eastAsia"/>
          <w:b/>
          <w:bCs/>
          <w:sz w:val="32"/>
          <w:szCs w:val="32"/>
        </w:rPr>
        <w:t>发展</w:t>
      </w:r>
      <w:r w:rsidR="009F2E22">
        <w:rPr>
          <w:rFonts w:ascii="仿宋_GB2312" w:eastAsia="仿宋_GB2312" w:hint="eastAsia"/>
          <w:b/>
          <w:bCs/>
          <w:sz w:val="32"/>
          <w:szCs w:val="32"/>
        </w:rPr>
        <w:t>得到进一步规范</w:t>
      </w:r>
      <w:r w:rsidRPr="00801F11">
        <w:rPr>
          <w:rFonts w:ascii="仿宋_GB2312" w:eastAsia="仿宋_GB2312" w:hint="eastAsia"/>
          <w:b/>
          <w:bCs/>
          <w:sz w:val="32"/>
          <w:szCs w:val="32"/>
        </w:rPr>
        <w:t>。</w:t>
      </w:r>
      <w:r w:rsidRPr="00801F11">
        <w:rPr>
          <w:rFonts w:ascii="仿宋_GB2312" w:eastAsia="仿宋_GB2312" w:hint="eastAsia"/>
          <w:sz w:val="32"/>
          <w:szCs w:val="32"/>
        </w:rPr>
        <w:t>现有民办儒林外国语学校1所，民办幼儿园11所，民办培训机构2所。全面落实民办教育促进法，严格规范公办学校举办或参与举办民办学校的行为。落实支持和规范社会力量诚信办学的有关措施。建立落实差别化政策体系，规范民办学校办学行为。</w:t>
      </w:r>
    </w:p>
    <w:p w:rsidR="004B6490" w:rsidRDefault="004B6490" w:rsidP="007E07E2">
      <w:pPr>
        <w:tabs>
          <w:tab w:val="left" w:pos="5012"/>
        </w:tabs>
        <w:spacing w:line="59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（三）</w:t>
      </w:r>
      <w:r w:rsidR="00801F11" w:rsidRPr="009F2E22">
        <w:rPr>
          <w:rFonts w:ascii="Times New Roman" w:eastAsia="仿宋_GB2312" w:hAnsi="Times New Roman" w:hint="eastAsia"/>
          <w:b/>
          <w:bCs/>
          <w:sz w:val="32"/>
          <w:szCs w:val="32"/>
        </w:rPr>
        <w:t>教育</w:t>
      </w:r>
      <w:r w:rsidR="00801F11" w:rsidRPr="009F2E22">
        <w:rPr>
          <w:rFonts w:ascii="仿宋_GB2312" w:eastAsia="仿宋_GB2312" w:hint="eastAsia"/>
          <w:b/>
          <w:sz w:val="32"/>
          <w:szCs w:val="32"/>
        </w:rPr>
        <w:t>公平</w:t>
      </w:r>
      <w:r w:rsidR="00801F11" w:rsidRPr="009F2E22">
        <w:rPr>
          <w:rFonts w:ascii="Times New Roman" w:eastAsia="仿宋_GB2312" w:hAnsi="Times New Roman" w:hint="eastAsia"/>
          <w:b/>
          <w:bCs/>
          <w:sz w:val="32"/>
          <w:szCs w:val="32"/>
        </w:rPr>
        <w:t>实现新突破</w:t>
      </w:r>
    </w:p>
    <w:p w:rsidR="005D3E03"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lastRenderedPageBreak/>
        <w:t>一是随迁子女就学政策得到有效落实。</w:t>
      </w:r>
      <w:r w:rsidRPr="00801F11">
        <w:rPr>
          <w:rFonts w:ascii="仿宋_GB2312" w:eastAsia="仿宋_GB2312" w:hint="eastAsia"/>
          <w:sz w:val="32"/>
          <w:szCs w:val="32"/>
        </w:rPr>
        <w:t>出台义务教育招生文件，执行“以流入地政府为主、以公办学校为主”政策，实行“一样就读、一样升学、一样免费”</w:t>
      </w:r>
      <w:r w:rsidR="00B72A95">
        <w:rPr>
          <w:rFonts w:ascii="仿宋_GB2312" w:eastAsia="仿宋_GB2312" w:hint="eastAsia"/>
          <w:sz w:val="32"/>
          <w:szCs w:val="32"/>
        </w:rPr>
        <w:t>，</w:t>
      </w:r>
      <w:r w:rsidR="00B72A95" w:rsidRPr="00B72A95">
        <w:rPr>
          <w:rFonts w:ascii="仿宋_GB2312" w:eastAsia="仿宋_GB2312" w:hint="eastAsia"/>
          <w:sz w:val="32"/>
          <w:szCs w:val="32"/>
        </w:rPr>
        <w:t xml:space="preserve"> </w:t>
      </w:r>
      <w:r w:rsidR="00B72A95" w:rsidRPr="00801F11">
        <w:rPr>
          <w:rFonts w:ascii="仿宋_GB2312" w:eastAsia="仿宋_GB2312" w:hint="eastAsia"/>
          <w:sz w:val="32"/>
          <w:szCs w:val="32"/>
        </w:rPr>
        <w:t>确保随迁子女</w:t>
      </w:r>
      <w:r w:rsidR="00B72A95">
        <w:rPr>
          <w:rFonts w:ascii="仿宋_GB2312" w:eastAsia="仿宋_GB2312" w:hint="eastAsia"/>
          <w:sz w:val="32"/>
          <w:szCs w:val="32"/>
        </w:rPr>
        <w:t>平等</w:t>
      </w:r>
      <w:r w:rsidR="00B72A95" w:rsidRPr="00801F11">
        <w:rPr>
          <w:rFonts w:ascii="仿宋_GB2312" w:eastAsia="仿宋_GB2312" w:hint="eastAsia"/>
          <w:sz w:val="32"/>
          <w:szCs w:val="32"/>
        </w:rPr>
        <w:t>入学</w:t>
      </w:r>
      <w:r w:rsidRPr="00801F11">
        <w:rPr>
          <w:rFonts w:ascii="仿宋_GB2312" w:eastAsia="仿宋_GB2312" w:hint="eastAsia"/>
          <w:sz w:val="32"/>
          <w:szCs w:val="32"/>
        </w:rPr>
        <w:t>。</w:t>
      </w:r>
    </w:p>
    <w:p w:rsidR="00801F11" w:rsidRPr="00801F11"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二是各级教育资助力度不断加大。</w:t>
      </w:r>
      <w:r w:rsidRPr="00801F11">
        <w:rPr>
          <w:rFonts w:ascii="仿宋_GB2312" w:eastAsia="仿宋_GB2312" w:hint="eastAsia"/>
          <w:sz w:val="32"/>
          <w:szCs w:val="32"/>
        </w:rPr>
        <w:t>十三五期间，共拨付和发放各类家庭经济困难学生资助资金4100多万元，惠及全县普通高中、中职学校、幼儿园在校学生39000多人次。</w:t>
      </w:r>
      <w:r w:rsidR="00B72A95">
        <w:rPr>
          <w:rFonts w:ascii="仿宋_GB2312" w:eastAsia="仿宋_GB2312" w:hint="eastAsia"/>
          <w:sz w:val="32"/>
          <w:szCs w:val="32"/>
        </w:rPr>
        <w:t>面向</w:t>
      </w:r>
      <w:r w:rsidR="00B72A95" w:rsidRPr="00801F11">
        <w:rPr>
          <w:rFonts w:ascii="仿宋_GB2312" w:eastAsia="仿宋_GB2312" w:hint="eastAsia"/>
          <w:sz w:val="32"/>
          <w:szCs w:val="32"/>
        </w:rPr>
        <w:t>家庭经济困难教师、品学兼优学生和大学新生</w:t>
      </w:r>
      <w:r w:rsidRPr="00801F11">
        <w:rPr>
          <w:rFonts w:ascii="仿宋_GB2312" w:eastAsia="仿宋_GB2312" w:hint="eastAsia"/>
          <w:sz w:val="32"/>
          <w:szCs w:val="32"/>
        </w:rPr>
        <w:t>发放中央彩票专项公益金教育助学项目资金9</w:t>
      </w:r>
      <w:r w:rsidR="00996EF7">
        <w:rPr>
          <w:rFonts w:ascii="仿宋_GB2312" w:eastAsia="仿宋_GB2312" w:hint="eastAsia"/>
          <w:sz w:val="32"/>
          <w:szCs w:val="32"/>
        </w:rPr>
        <w:t>4.55</w:t>
      </w:r>
      <w:r w:rsidRPr="00801F11">
        <w:rPr>
          <w:rFonts w:ascii="仿宋_GB2312" w:eastAsia="仿宋_GB2312" w:hint="eastAsia"/>
          <w:sz w:val="32"/>
          <w:szCs w:val="32"/>
        </w:rPr>
        <w:t>万元。</w:t>
      </w:r>
    </w:p>
    <w:p w:rsidR="00801F11" w:rsidRPr="00801F11" w:rsidRDefault="00801F11" w:rsidP="00801F11">
      <w:pPr>
        <w:spacing w:line="240" w:lineRule="exact"/>
        <w:ind w:firstLineChars="200" w:firstLine="360"/>
        <w:jc w:val="center"/>
        <w:rPr>
          <w:rFonts w:ascii="Times New Roman" w:eastAsia="等线" w:hAnsi="Times New Roman"/>
          <w:sz w:val="18"/>
          <w:szCs w:val="18"/>
        </w:rPr>
      </w:pPr>
    </w:p>
    <w:p w:rsidR="00801F11" w:rsidRPr="00801F11" w:rsidRDefault="00801F11" w:rsidP="00801F11">
      <w:pPr>
        <w:spacing w:line="400" w:lineRule="exact"/>
        <w:jc w:val="center"/>
        <w:rPr>
          <w:rFonts w:ascii="Times New Roman" w:eastAsia="楷体" w:hAnsi="Times New Roman"/>
          <w:b/>
          <w:bCs/>
          <w:sz w:val="28"/>
          <w:szCs w:val="28"/>
        </w:rPr>
      </w:pPr>
      <w:r w:rsidRPr="00801F11">
        <w:rPr>
          <w:rFonts w:ascii="Times New Roman" w:eastAsia="楷体" w:hAnsi="Times New Roman" w:hint="eastAsia"/>
          <w:b/>
          <w:bCs/>
          <w:sz w:val="28"/>
          <w:szCs w:val="28"/>
        </w:rPr>
        <w:t>表</w:t>
      </w:r>
      <w:r w:rsidRPr="00801F11">
        <w:rPr>
          <w:rFonts w:ascii="Times New Roman" w:eastAsia="楷体" w:hAnsi="Times New Roman" w:hint="eastAsia"/>
          <w:b/>
          <w:bCs/>
          <w:sz w:val="28"/>
          <w:szCs w:val="28"/>
        </w:rPr>
        <w:t>2</w:t>
      </w:r>
      <w:r w:rsidRPr="00801F11">
        <w:rPr>
          <w:rFonts w:ascii="Times New Roman" w:eastAsia="楷体" w:hAnsi="Times New Roman" w:hint="eastAsia"/>
          <w:b/>
          <w:bCs/>
          <w:sz w:val="28"/>
          <w:szCs w:val="28"/>
        </w:rPr>
        <w:t>：</w:t>
      </w:r>
      <w:r>
        <w:rPr>
          <w:rFonts w:ascii="Times New Roman" w:eastAsia="楷体" w:hAnsi="Times New Roman" w:hint="eastAsia"/>
          <w:b/>
          <w:bCs/>
          <w:sz w:val="28"/>
          <w:szCs w:val="28"/>
        </w:rPr>
        <w:t>“</w:t>
      </w:r>
      <w:r w:rsidRPr="00801F11">
        <w:rPr>
          <w:rFonts w:ascii="Times New Roman" w:eastAsia="楷体" w:hAnsi="Times New Roman" w:hint="eastAsia"/>
          <w:b/>
          <w:bCs/>
          <w:sz w:val="28"/>
          <w:szCs w:val="28"/>
        </w:rPr>
        <w:t>十三五</w:t>
      </w:r>
      <w:r>
        <w:rPr>
          <w:rFonts w:ascii="Times New Roman" w:eastAsia="楷体" w:hAnsi="Times New Roman" w:hint="eastAsia"/>
          <w:b/>
          <w:bCs/>
          <w:sz w:val="28"/>
          <w:szCs w:val="28"/>
        </w:rPr>
        <w:t>”</w:t>
      </w:r>
      <w:r w:rsidRPr="00801F11">
        <w:rPr>
          <w:rFonts w:ascii="Times New Roman" w:eastAsia="楷体" w:hAnsi="Times New Roman" w:hint="eastAsia"/>
          <w:b/>
          <w:bCs/>
          <w:sz w:val="28"/>
          <w:szCs w:val="28"/>
        </w:rPr>
        <w:t>期间困难学生</w:t>
      </w:r>
      <w:r w:rsidRPr="00801F11">
        <w:rPr>
          <w:rFonts w:ascii="Times New Roman" w:eastAsia="楷体" w:hAnsi="Times New Roman" w:hint="eastAsia"/>
          <w:b/>
          <w:bCs/>
          <w:sz w:val="28"/>
          <w:szCs w:val="28"/>
        </w:rPr>
        <w:t>/</w:t>
      </w:r>
      <w:r w:rsidRPr="00801F11">
        <w:rPr>
          <w:rFonts w:ascii="Times New Roman" w:eastAsia="楷体" w:hAnsi="Times New Roman" w:hint="eastAsia"/>
          <w:b/>
          <w:bCs/>
          <w:sz w:val="28"/>
          <w:szCs w:val="28"/>
        </w:rPr>
        <w:t>教师资助明细</w:t>
      </w:r>
    </w:p>
    <w:tbl>
      <w:tblPr>
        <w:tblW w:w="8752"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2336"/>
        <w:gridCol w:w="1127"/>
        <w:gridCol w:w="666"/>
        <w:gridCol w:w="2642"/>
        <w:gridCol w:w="1233"/>
        <w:gridCol w:w="748"/>
      </w:tblGrid>
      <w:tr w:rsidR="00801F11" w:rsidRPr="0063364A" w:rsidTr="00B72A95">
        <w:tc>
          <w:tcPr>
            <w:tcW w:w="4129" w:type="dxa"/>
            <w:gridSpan w:val="3"/>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家庭经济困难学生资助</w:t>
            </w:r>
          </w:p>
        </w:tc>
        <w:tc>
          <w:tcPr>
            <w:tcW w:w="4623" w:type="dxa"/>
            <w:gridSpan w:val="3"/>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中央彩票专项公益金教育助学项目</w:t>
            </w:r>
          </w:p>
        </w:tc>
      </w:tr>
      <w:tr w:rsidR="00801F11" w:rsidRPr="0063364A" w:rsidTr="00B72A95">
        <w:tc>
          <w:tcPr>
            <w:tcW w:w="2336"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类型</w:t>
            </w:r>
          </w:p>
        </w:tc>
        <w:tc>
          <w:tcPr>
            <w:tcW w:w="1127"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金额（万</w:t>
            </w:r>
            <w:r w:rsidR="00B72A95">
              <w:rPr>
                <w:rFonts w:ascii="Times New Roman" w:hAnsi="Times New Roman" w:hint="eastAsia"/>
                <w:b/>
                <w:bCs/>
                <w:sz w:val="18"/>
                <w:szCs w:val="18"/>
              </w:rPr>
              <w:t>元</w:t>
            </w:r>
            <w:r w:rsidRPr="004679F3">
              <w:rPr>
                <w:rFonts w:ascii="Times New Roman" w:hAnsi="Times New Roman" w:hint="eastAsia"/>
                <w:b/>
                <w:bCs/>
                <w:sz w:val="18"/>
                <w:szCs w:val="18"/>
              </w:rPr>
              <w:t>）</w:t>
            </w:r>
          </w:p>
        </w:tc>
        <w:tc>
          <w:tcPr>
            <w:tcW w:w="666"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人数</w:t>
            </w:r>
          </w:p>
        </w:tc>
        <w:tc>
          <w:tcPr>
            <w:tcW w:w="2642"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类型</w:t>
            </w:r>
          </w:p>
        </w:tc>
        <w:tc>
          <w:tcPr>
            <w:tcW w:w="1233"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金额（万</w:t>
            </w:r>
            <w:r w:rsidR="00B72A95">
              <w:rPr>
                <w:rFonts w:ascii="Times New Roman" w:hAnsi="Times New Roman" w:hint="eastAsia"/>
                <w:b/>
                <w:bCs/>
                <w:sz w:val="18"/>
                <w:szCs w:val="18"/>
              </w:rPr>
              <w:t>元</w:t>
            </w:r>
            <w:r w:rsidRPr="004679F3">
              <w:rPr>
                <w:rFonts w:ascii="Times New Roman" w:hAnsi="Times New Roman" w:hint="eastAsia"/>
                <w:b/>
                <w:bCs/>
                <w:sz w:val="18"/>
                <w:szCs w:val="18"/>
              </w:rPr>
              <w:t>）</w:t>
            </w:r>
          </w:p>
        </w:tc>
        <w:tc>
          <w:tcPr>
            <w:tcW w:w="748"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人数</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普通高中国家助学金</w:t>
            </w:r>
          </w:p>
        </w:tc>
        <w:tc>
          <w:tcPr>
            <w:tcW w:w="1127"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1250</w:t>
            </w:r>
          </w:p>
        </w:tc>
        <w:tc>
          <w:tcPr>
            <w:tcW w:w="666"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12500</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励勤计划（家庭经济困难教师）</w:t>
            </w:r>
          </w:p>
        </w:tc>
        <w:tc>
          <w:tcPr>
            <w:tcW w:w="1233"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41</w:t>
            </w:r>
          </w:p>
        </w:tc>
        <w:tc>
          <w:tcPr>
            <w:tcW w:w="748"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41</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普通高中免学费资金</w:t>
            </w:r>
          </w:p>
        </w:tc>
        <w:tc>
          <w:tcPr>
            <w:tcW w:w="1127"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2</w:t>
            </w:r>
            <w:r>
              <w:rPr>
                <w:rFonts w:ascii="Times New Roman" w:hAnsi="Times New Roman" w:hint="eastAsia"/>
                <w:bCs/>
                <w:sz w:val="18"/>
                <w:szCs w:val="18"/>
              </w:rPr>
              <w:t>10</w:t>
            </w:r>
          </w:p>
        </w:tc>
        <w:tc>
          <w:tcPr>
            <w:tcW w:w="666"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2075</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幼儿教师资助计划</w:t>
            </w:r>
          </w:p>
        </w:tc>
        <w:tc>
          <w:tcPr>
            <w:tcW w:w="1233"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w:t>
            </w:r>
          </w:p>
        </w:tc>
        <w:tc>
          <w:tcPr>
            <w:tcW w:w="748"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中职国家助学金</w:t>
            </w:r>
          </w:p>
        </w:tc>
        <w:tc>
          <w:tcPr>
            <w:tcW w:w="1127"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305</w:t>
            </w:r>
          </w:p>
        </w:tc>
        <w:tc>
          <w:tcPr>
            <w:tcW w:w="666"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3000</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滋惠计划（家庭经济困难且品学兼优学生）</w:t>
            </w:r>
          </w:p>
        </w:tc>
        <w:tc>
          <w:tcPr>
            <w:tcW w:w="1233"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27.4</w:t>
            </w:r>
          </w:p>
        </w:tc>
        <w:tc>
          <w:tcPr>
            <w:tcW w:w="748"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137</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中职免学费资金</w:t>
            </w:r>
          </w:p>
        </w:tc>
        <w:tc>
          <w:tcPr>
            <w:tcW w:w="1127"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1900</w:t>
            </w:r>
          </w:p>
        </w:tc>
        <w:tc>
          <w:tcPr>
            <w:tcW w:w="666"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12</w:t>
            </w:r>
            <w:r w:rsidR="00996EF7">
              <w:rPr>
                <w:rFonts w:ascii="Times New Roman" w:hAnsi="Times New Roman" w:hint="eastAsia"/>
                <w:bCs/>
                <w:sz w:val="18"/>
                <w:szCs w:val="18"/>
              </w:rPr>
              <w:t>9</w:t>
            </w:r>
            <w:r w:rsidRPr="004679F3">
              <w:rPr>
                <w:rFonts w:ascii="Times New Roman" w:hAnsi="Times New Roman" w:hint="eastAsia"/>
                <w:bCs/>
                <w:sz w:val="18"/>
                <w:szCs w:val="18"/>
              </w:rPr>
              <w:t>00</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大学生新生路费</w:t>
            </w:r>
          </w:p>
        </w:tc>
        <w:tc>
          <w:tcPr>
            <w:tcW w:w="1233"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2</w:t>
            </w:r>
            <w:r>
              <w:rPr>
                <w:rFonts w:ascii="Times New Roman" w:hAnsi="Times New Roman" w:hint="eastAsia"/>
                <w:bCs/>
                <w:sz w:val="18"/>
                <w:szCs w:val="18"/>
              </w:rPr>
              <w:t>2.15</w:t>
            </w:r>
          </w:p>
        </w:tc>
        <w:tc>
          <w:tcPr>
            <w:tcW w:w="748"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3</w:t>
            </w:r>
            <w:r>
              <w:rPr>
                <w:rFonts w:ascii="Times New Roman" w:hAnsi="Times New Roman" w:hint="eastAsia"/>
                <w:bCs/>
                <w:sz w:val="18"/>
                <w:szCs w:val="18"/>
              </w:rPr>
              <w:t>56</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中职国家奖学金</w:t>
            </w:r>
          </w:p>
        </w:tc>
        <w:tc>
          <w:tcPr>
            <w:tcW w:w="1127"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3.6</w:t>
            </w:r>
          </w:p>
        </w:tc>
        <w:tc>
          <w:tcPr>
            <w:tcW w:w="666"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6</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总计</w:t>
            </w:r>
          </w:p>
        </w:tc>
        <w:tc>
          <w:tcPr>
            <w:tcW w:w="1233"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9</w:t>
            </w:r>
            <w:r w:rsidR="00996EF7">
              <w:rPr>
                <w:rFonts w:ascii="Times New Roman" w:hAnsi="Times New Roman" w:hint="eastAsia"/>
                <w:bCs/>
                <w:sz w:val="18"/>
                <w:szCs w:val="18"/>
              </w:rPr>
              <w:t>4.55</w:t>
            </w:r>
          </w:p>
        </w:tc>
        <w:tc>
          <w:tcPr>
            <w:tcW w:w="748"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5</w:t>
            </w:r>
            <w:r>
              <w:rPr>
                <w:rFonts w:ascii="Times New Roman" w:hAnsi="Times New Roman" w:hint="eastAsia"/>
                <w:bCs/>
                <w:sz w:val="18"/>
                <w:szCs w:val="18"/>
              </w:rPr>
              <w:t>38</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幼儿资助资金</w:t>
            </w:r>
          </w:p>
        </w:tc>
        <w:tc>
          <w:tcPr>
            <w:tcW w:w="1127"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4</w:t>
            </w:r>
            <w:r>
              <w:rPr>
                <w:rFonts w:ascii="Times New Roman" w:hAnsi="Times New Roman" w:hint="eastAsia"/>
                <w:bCs/>
                <w:sz w:val="18"/>
                <w:szCs w:val="18"/>
              </w:rPr>
              <w:t>40</w:t>
            </w:r>
          </w:p>
        </w:tc>
        <w:tc>
          <w:tcPr>
            <w:tcW w:w="666" w:type="dxa"/>
            <w:shd w:val="clear" w:color="auto" w:fill="auto"/>
          </w:tcPr>
          <w:p w:rsidR="00801F11" w:rsidRPr="004679F3" w:rsidRDefault="00996EF7" w:rsidP="00996EF7">
            <w:pPr>
              <w:spacing w:line="240" w:lineRule="exact"/>
              <w:jc w:val="center"/>
              <w:rPr>
                <w:rFonts w:ascii="Times New Roman" w:hAnsi="Times New Roman"/>
                <w:bCs/>
                <w:sz w:val="18"/>
                <w:szCs w:val="18"/>
              </w:rPr>
            </w:pPr>
            <w:r>
              <w:rPr>
                <w:rFonts w:ascii="Times New Roman" w:hAnsi="Times New Roman" w:hint="eastAsia"/>
                <w:bCs/>
                <w:sz w:val="18"/>
                <w:szCs w:val="18"/>
              </w:rPr>
              <w:t>8400</w:t>
            </w:r>
          </w:p>
        </w:tc>
        <w:tc>
          <w:tcPr>
            <w:tcW w:w="4623" w:type="dxa"/>
            <w:gridSpan w:val="3"/>
            <w:vMerge w:val="restart"/>
            <w:shd w:val="clear" w:color="auto" w:fill="auto"/>
          </w:tcPr>
          <w:p w:rsidR="00801F11" w:rsidRPr="004679F3" w:rsidRDefault="00801F11" w:rsidP="004679F3">
            <w:pPr>
              <w:spacing w:line="240" w:lineRule="exact"/>
              <w:jc w:val="center"/>
              <w:rPr>
                <w:rFonts w:ascii="Times New Roman" w:hAnsi="Times New Roman"/>
                <w:bCs/>
                <w:sz w:val="18"/>
                <w:szCs w:val="18"/>
              </w:rPr>
            </w:pP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总计</w:t>
            </w:r>
          </w:p>
        </w:tc>
        <w:tc>
          <w:tcPr>
            <w:tcW w:w="1127"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4100</w:t>
            </w:r>
          </w:p>
        </w:tc>
        <w:tc>
          <w:tcPr>
            <w:tcW w:w="666"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39000</w:t>
            </w:r>
          </w:p>
        </w:tc>
        <w:tc>
          <w:tcPr>
            <w:tcW w:w="4623" w:type="dxa"/>
            <w:gridSpan w:val="3"/>
            <w:vMerge/>
            <w:shd w:val="clear" w:color="auto" w:fill="auto"/>
          </w:tcPr>
          <w:p w:rsidR="00801F11" w:rsidRPr="004679F3" w:rsidRDefault="00801F11" w:rsidP="004679F3">
            <w:pPr>
              <w:spacing w:line="240" w:lineRule="exact"/>
              <w:jc w:val="center"/>
              <w:rPr>
                <w:rFonts w:ascii="Times New Roman" w:hAnsi="Times New Roman"/>
                <w:bCs/>
                <w:sz w:val="18"/>
                <w:szCs w:val="18"/>
              </w:rPr>
            </w:pPr>
          </w:p>
        </w:tc>
      </w:tr>
    </w:tbl>
    <w:p w:rsidR="00801F11" w:rsidRPr="00801F11" w:rsidRDefault="00801F11" w:rsidP="00CE1D4F">
      <w:pPr>
        <w:tabs>
          <w:tab w:val="left" w:pos="5012"/>
        </w:tabs>
        <w:spacing w:beforeLines="50" w:before="156"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三是教育扶贫脱贫攻坚工作精准有力。</w:t>
      </w:r>
      <w:r w:rsidRPr="00801F11">
        <w:rPr>
          <w:rFonts w:ascii="仿宋_GB2312" w:eastAsia="仿宋_GB2312" w:hint="eastAsia"/>
          <w:sz w:val="32"/>
          <w:szCs w:val="32"/>
        </w:rPr>
        <w:t>结合困难学生资格认定，加强与扶贫等部门共享数据资料，更加精准完成需要资助学生的建档立卡任务，努力达到各个学段全覆盖。共进行了84户的帮扶工作，全部实现脱贫，义务教育阶段实现零辍学。</w:t>
      </w:r>
    </w:p>
    <w:p w:rsidR="004B6490" w:rsidRDefault="004B6490" w:rsidP="007E07E2">
      <w:pPr>
        <w:tabs>
          <w:tab w:val="left" w:pos="5012"/>
        </w:tabs>
        <w:spacing w:line="59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（四）</w:t>
      </w:r>
      <w:r w:rsidR="00801F11" w:rsidRPr="005D3E03">
        <w:rPr>
          <w:rFonts w:ascii="Times New Roman" w:eastAsia="仿宋_GB2312" w:hAnsi="Times New Roman" w:hint="eastAsia"/>
          <w:b/>
          <w:bCs/>
          <w:sz w:val="32"/>
          <w:szCs w:val="32"/>
        </w:rPr>
        <w:t>教育质量得到新提高</w:t>
      </w:r>
    </w:p>
    <w:p w:rsidR="005D3E03"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一是城乡学生综合素质普遍提高。</w:t>
      </w:r>
      <w:r w:rsidRPr="00801F11">
        <w:rPr>
          <w:rFonts w:ascii="仿宋_GB2312" w:eastAsia="仿宋_GB2312" w:hint="eastAsia"/>
          <w:sz w:val="32"/>
          <w:szCs w:val="32"/>
        </w:rPr>
        <w:t>深入推进社会主义核心价值观进学校、进课堂、进头脑，整体提升学生综合素养。</w:t>
      </w:r>
      <w:r w:rsidRPr="00801F11">
        <w:rPr>
          <w:rFonts w:ascii="仿宋_GB2312" w:eastAsia="仿宋_GB2312" w:hint="eastAsia"/>
          <w:sz w:val="32"/>
          <w:szCs w:val="32"/>
        </w:rPr>
        <w:lastRenderedPageBreak/>
        <w:t>全面落实国家和省相关文件精神，加强和改进学校德、智、体、美、劳等方面的工作，切实减轻学生过重的课业负担，坚持能力为重，强化学生能力的培养。一批关注学生体育发展的学校初步涌现，得到社会的广泛认可，全县4所学校被评为“全国青少年校园足球特色学校”，2所学校被评为</w:t>
      </w:r>
      <w:r w:rsidR="0038484E" w:rsidRPr="0038484E">
        <w:rPr>
          <w:rFonts w:ascii="仿宋_GB2312" w:eastAsia="仿宋_GB2312" w:hint="eastAsia"/>
          <w:color w:val="FF0000"/>
          <w:sz w:val="32"/>
          <w:szCs w:val="32"/>
          <w:u w:val="single"/>
        </w:rPr>
        <w:t>“</w:t>
      </w:r>
      <w:r w:rsidR="007A066B">
        <w:rPr>
          <w:rFonts w:ascii="仿宋_GB2312" w:eastAsia="仿宋_GB2312" w:hint="eastAsia"/>
          <w:sz w:val="32"/>
          <w:szCs w:val="32"/>
        </w:rPr>
        <w:t>全国青少年手球传统学校</w:t>
      </w:r>
      <w:r w:rsidR="0038484E" w:rsidRPr="0038484E">
        <w:rPr>
          <w:rFonts w:ascii="仿宋_GB2312" w:eastAsia="仿宋_GB2312" w:hint="eastAsia"/>
          <w:color w:val="FF0000"/>
          <w:sz w:val="32"/>
          <w:szCs w:val="32"/>
          <w:u w:val="single"/>
        </w:rPr>
        <w:t>”</w:t>
      </w:r>
      <w:r w:rsidRPr="00801F11">
        <w:rPr>
          <w:rFonts w:ascii="仿宋_GB2312" w:eastAsia="仿宋_GB2312" w:hint="eastAsia"/>
          <w:sz w:val="32"/>
          <w:szCs w:val="32"/>
        </w:rPr>
        <w:t>。</w:t>
      </w:r>
    </w:p>
    <w:p w:rsidR="005D3E03"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二是多样化育人途径丰富教育质量内涵。</w:t>
      </w:r>
      <w:r w:rsidRPr="00801F11">
        <w:rPr>
          <w:rFonts w:ascii="仿宋_GB2312" w:eastAsia="仿宋_GB2312" w:hint="eastAsia"/>
          <w:sz w:val="32"/>
          <w:szCs w:val="32"/>
        </w:rPr>
        <w:t>坚持“五育”并举，深化课程育人、文化育人、活动育人、实践育人、管理育人、协同育人。营造良好的育人环境，完善学校、家庭、社会“三位一体”教育，推进和谐校园建设，丰富校园文化。强化对网络游戏、微视频等价值引领与管控，突出学生的政治启蒙和价值观塑造功能。</w:t>
      </w:r>
    </w:p>
    <w:p w:rsidR="00801F11" w:rsidRPr="00801F11"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三是教育督导全面提升教育教学质量。</w:t>
      </w:r>
      <w:r w:rsidRPr="00801F11">
        <w:rPr>
          <w:rFonts w:ascii="仿宋_GB2312" w:eastAsia="仿宋_GB2312" w:hint="eastAsia"/>
          <w:sz w:val="32"/>
          <w:szCs w:val="32"/>
        </w:rPr>
        <w:t>顺利通过“全国中小学校责任督学挂牌督导创新县”和“国家义务教育发展基本均衡县”</w:t>
      </w:r>
      <w:r w:rsidR="007A066B">
        <w:rPr>
          <w:rFonts w:ascii="仿宋_GB2312" w:eastAsia="仿宋_GB2312" w:hint="eastAsia"/>
          <w:sz w:val="32"/>
          <w:szCs w:val="32"/>
        </w:rPr>
        <w:t>认定</w:t>
      </w:r>
      <w:r w:rsidRPr="00801F11">
        <w:rPr>
          <w:rFonts w:ascii="仿宋_GB2312" w:eastAsia="仿宋_GB2312" w:hint="eastAsia"/>
          <w:sz w:val="32"/>
          <w:szCs w:val="32"/>
        </w:rPr>
        <w:t>工作。强化教育督导评估监测结果的运用，推进教育治理体系和</w:t>
      </w:r>
      <w:r w:rsidR="00055812">
        <w:rPr>
          <w:rFonts w:ascii="仿宋_GB2312" w:eastAsia="仿宋_GB2312" w:hint="eastAsia"/>
          <w:sz w:val="32"/>
          <w:szCs w:val="32"/>
        </w:rPr>
        <w:t>治理</w:t>
      </w:r>
      <w:r w:rsidRPr="00801F11">
        <w:rPr>
          <w:rFonts w:ascii="仿宋_GB2312" w:eastAsia="仿宋_GB2312" w:hint="eastAsia"/>
          <w:sz w:val="32"/>
          <w:szCs w:val="32"/>
        </w:rPr>
        <w:t>能力</w:t>
      </w:r>
      <w:r w:rsidR="00055812">
        <w:rPr>
          <w:rFonts w:ascii="仿宋_GB2312" w:eastAsia="仿宋_GB2312" w:hint="eastAsia"/>
          <w:sz w:val="32"/>
          <w:szCs w:val="32"/>
        </w:rPr>
        <w:t>现代化</w:t>
      </w:r>
      <w:r w:rsidRPr="00801F11">
        <w:rPr>
          <w:rFonts w:ascii="仿宋_GB2312" w:eastAsia="仿宋_GB2312" w:hint="eastAsia"/>
          <w:sz w:val="32"/>
          <w:szCs w:val="32"/>
        </w:rPr>
        <w:t>建设，在2016-2018年期间县级党政领导干部履行教育职责连续3次被评为全省优秀档。完成</w:t>
      </w:r>
      <w:r w:rsidR="005D3E03">
        <w:rPr>
          <w:rFonts w:ascii="仿宋_GB2312" w:eastAsia="仿宋_GB2312" w:hint="eastAsia"/>
          <w:sz w:val="32"/>
          <w:szCs w:val="32"/>
        </w:rPr>
        <w:t>建制幼儿园规范办园行为督导评估一轮全覆盖，促进</w:t>
      </w:r>
      <w:r w:rsidRPr="00801F11">
        <w:rPr>
          <w:rFonts w:ascii="仿宋_GB2312" w:eastAsia="仿宋_GB2312" w:hint="eastAsia"/>
          <w:sz w:val="32"/>
          <w:szCs w:val="32"/>
        </w:rPr>
        <w:t>幼儿学前教育健康发展。</w:t>
      </w:r>
    </w:p>
    <w:p w:rsidR="004B6490" w:rsidRDefault="004B6490" w:rsidP="007E07E2">
      <w:pPr>
        <w:tabs>
          <w:tab w:val="left" w:pos="5012"/>
        </w:tabs>
        <w:spacing w:line="59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（五）</w:t>
      </w:r>
      <w:r w:rsidR="00801F11" w:rsidRPr="009F2E22">
        <w:rPr>
          <w:rFonts w:ascii="Times New Roman" w:eastAsia="仿宋_GB2312" w:hAnsi="Times New Roman" w:hint="eastAsia"/>
          <w:b/>
          <w:bCs/>
          <w:sz w:val="32"/>
          <w:szCs w:val="32"/>
        </w:rPr>
        <w:t>教育保障得到新强化</w:t>
      </w:r>
    </w:p>
    <w:p w:rsidR="005D3E03"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一是经费投入保障机制不断健全。</w:t>
      </w:r>
      <w:r w:rsidRPr="00801F11">
        <w:rPr>
          <w:rFonts w:ascii="仿宋_GB2312" w:eastAsia="仿宋_GB2312" w:hint="eastAsia"/>
          <w:sz w:val="32"/>
          <w:szCs w:val="32"/>
        </w:rPr>
        <w:t>十三五期间累计投入近10亿元实施教育重点项目建设</w:t>
      </w:r>
      <w:r w:rsidR="004B6490">
        <w:rPr>
          <w:rFonts w:ascii="仿宋_GB2312" w:eastAsia="仿宋_GB2312" w:hint="eastAsia"/>
          <w:sz w:val="32"/>
          <w:szCs w:val="32"/>
        </w:rPr>
        <w:t>。</w:t>
      </w:r>
      <w:r w:rsidRPr="00801F11">
        <w:rPr>
          <w:rFonts w:ascii="仿宋_GB2312" w:eastAsia="仿宋_GB2312" w:hint="eastAsia"/>
          <w:sz w:val="32"/>
          <w:szCs w:val="32"/>
        </w:rPr>
        <w:t>调整经费支出结构，优先保障教师工资待遇，实施乡镇工作补贴，与公务员同步发放</w:t>
      </w:r>
      <w:r w:rsidRPr="00801F11">
        <w:rPr>
          <w:rFonts w:ascii="仿宋_GB2312" w:eastAsia="仿宋_GB2312" w:hint="eastAsia"/>
          <w:sz w:val="32"/>
          <w:szCs w:val="32"/>
        </w:rPr>
        <w:lastRenderedPageBreak/>
        <w:t>一次性工作奖励、文明奖、双拥奖，2018年暑期县政府一次性补发教师奖金1.46亿元。</w:t>
      </w:r>
    </w:p>
    <w:p w:rsidR="005D3E03"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二是教师队伍整体素质普遍提升。</w:t>
      </w:r>
      <w:r w:rsidRPr="00801F11">
        <w:rPr>
          <w:rFonts w:ascii="仿宋_GB2312" w:eastAsia="仿宋_GB2312" w:hint="eastAsia"/>
          <w:sz w:val="32"/>
          <w:szCs w:val="32"/>
        </w:rPr>
        <w:t>学前教育教师学历水平明显提高，本科学历教师比重稳步增加，义务教育阶段教师呈现年纪轻、学历高的特点，中等职业学校教师来源渠道不断拓宽，“双师型”教师占比达60%。教师人才梯队结构不断完善，</w:t>
      </w:r>
      <w:r w:rsidRPr="00F96EE8">
        <w:rPr>
          <w:rFonts w:ascii="仿宋_GB2312" w:eastAsia="仿宋_GB2312" w:hint="eastAsia"/>
          <w:sz w:val="32"/>
          <w:szCs w:val="32"/>
        </w:rPr>
        <w:t>近百人获国家省市级各</w:t>
      </w:r>
      <w:r w:rsidR="00055812" w:rsidRPr="00F96EE8">
        <w:rPr>
          <w:rFonts w:ascii="仿宋_GB2312" w:eastAsia="仿宋_GB2312" w:hint="eastAsia"/>
          <w:sz w:val="32"/>
          <w:szCs w:val="32"/>
        </w:rPr>
        <w:t>类</w:t>
      </w:r>
      <w:r w:rsidRPr="00F96EE8">
        <w:rPr>
          <w:rFonts w:ascii="仿宋_GB2312" w:eastAsia="仿宋_GB2312" w:hint="eastAsia"/>
          <w:sz w:val="32"/>
          <w:szCs w:val="32"/>
        </w:rPr>
        <w:t>荣誉</w:t>
      </w:r>
      <w:r w:rsidR="00055812" w:rsidRPr="00F96EE8">
        <w:rPr>
          <w:rFonts w:ascii="仿宋_GB2312" w:eastAsia="仿宋_GB2312" w:hint="eastAsia"/>
          <w:sz w:val="32"/>
          <w:szCs w:val="32"/>
        </w:rPr>
        <w:t>称号</w:t>
      </w:r>
      <w:r w:rsidRPr="00F96EE8">
        <w:rPr>
          <w:rFonts w:ascii="仿宋_GB2312" w:eastAsia="仿宋_GB2312" w:hint="eastAsia"/>
          <w:sz w:val="32"/>
          <w:szCs w:val="32"/>
        </w:rPr>
        <w:t>，</w:t>
      </w:r>
      <w:r w:rsidRPr="00801F11">
        <w:rPr>
          <w:rFonts w:ascii="仿宋_GB2312" w:eastAsia="仿宋_GB2312" w:hint="eastAsia"/>
          <w:sz w:val="32"/>
          <w:szCs w:val="32"/>
        </w:rPr>
        <w:t>其中有3人分别获全国优秀教师、省特级教师和正高级教师。健全师德建设长效机制，构建全员全方位全过程</w:t>
      </w:r>
      <w:r w:rsidR="00F96EE8" w:rsidRPr="00F71A61" w:rsidDel="00F96EE8">
        <w:rPr>
          <w:rFonts w:ascii="仿宋_GB2312" w:eastAsia="仿宋_GB2312" w:hint="eastAsia"/>
          <w:color w:val="FF0000"/>
          <w:sz w:val="32"/>
          <w:szCs w:val="32"/>
          <w:u w:val="single"/>
        </w:rPr>
        <w:t xml:space="preserve"> </w:t>
      </w:r>
      <w:r w:rsidR="00055812">
        <w:rPr>
          <w:rFonts w:ascii="仿宋_GB2312" w:eastAsia="仿宋_GB2312" w:hint="eastAsia"/>
          <w:sz w:val="32"/>
          <w:szCs w:val="32"/>
        </w:rPr>
        <w:t>师德师风建设制度体系</w:t>
      </w:r>
      <w:r w:rsidRPr="00801F11">
        <w:rPr>
          <w:rFonts w:ascii="仿宋_GB2312" w:eastAsia="仿宋_GB2312" w:hint="eastAsia"/>
          <w:sz w:val="32"/>
          <w:szCs w:val="32"/>
        </w:rPr>
        <w:t>，落实新时代教师职业行为准则，将师德列入教师绩效考核和职务(职称)评聘的重要标准，实行师德“一票否决”，坚持评选优秀典型，多位教师被评为“中国好人”、滁州市“最美教师”或“师德先进个人”等。深入开展新进教师职前培训，近万人次教师参加培训，继续推进“双名工程”（</w:t>
      </w:r>
      <w:r w:rsidR="0038484E" w:rsidRPr="007E07E2">
        <w:rPr>
          <w:rFonts w:ascii="仿宋_GB2312" w:eastAsia="仿宋_GB2312" w:hint="eastAsia"/>
          <w:sz w:val="32"/>
          <w:szCs w:val="32"/>
        </w:rPr>
        <w:t>名校长</w:t>
      </w:r>
      <w:r w:rsidR="00F96EE8">
        <w:rPr>
          <w:rFonts w:ascii="仿宋_GB2312" w:eastAsia="仿宋_GB2312" w:hint="eastAsia"/>
          <w:sz w:val="32"/>
          <w:szCs w:val="32"/>
        </w:rPr>
        <w:t>、名师</w:t>
      </w:r>
      <w:r w:rsidRPr="00801F11">
        <w:rPr>
          <w:rFonts w:ascii="仿宋_GB2312" w:eastAsia="仿宋_GB2312" w:hint="eastAsia"/>
          <w:sz w:val="32"/>
          <w:szCs w:val="32"/>
        </w:rPr>
        <w:t>），累计培养100多名优秀校长和教师，实施“中小学（幼儿园）中青年骨干教师团队发展计划”。</w:t>
      </w:r>
    </w:p>
    <w:p w:rsidR="00801F11" w:rsidRPr="00801F11" w:rsidRDefault="00801F11" w:rsidP="007E07E2">
      <w:pPr>
        <w:tabs>
          <w:tab w:val="left" w:pos="5012"/>
        </w:tabs>
        <w:spacing w:line="590" w:lineRule="exact"/>
        <w:ind w:firstLineChars="200" w:firstLine="643"/>
        <w:rPr>
          <w:rFonts w:ascii="仿宋_GB2312" w:eastAsia="仿宋_GB2312"/>
          <w:sz w:val="32"/>
          <w:szCs w:val="32"/>
        </w:rPr>
      </w:pPr>
      <w:r w:rsidRPr="00801F11">
        <w:rPr>
          <w:rFonts w:ascii="仿宋_GB2312" w:eastAsia="仿宋_GB2312" w:hint="eastAsia"/>
          <w:b/>
          <w:bCs/>
          <w:sz w:val="32"/>
          <w:szCs w:val="32"/>
        </w:rPr>
        <w:t>三是教育信息化进程持续加快。</w:t>
      </w:r>
      <w:r w:rsidRPr="00801F11">
        <w:rPr>
          <w:rFonts w:ascii="仿宋_GB2312" w:eastAsia="仿宋_GB2312" w:hint="eastAsia"/>
          <w:sz w:val="32"/>
          <w:szCs w:val="32"/>
        </w:rPr>
        <w:t>全县学校累计更新计算机教室38间，并购置更新教师办公电脑2136台，更新购置班班通多媒体设备456套，配置理化生实验室和科学探究室等20余间，添置图书85180册，建设精品和常态化录播教室共32间，建设36个智慧教室，12个电子阅览室，4个VR实验室和1个社会实践专用教室，并对部分学校进行了网络改造，整体推进中小学智慧学校项目。对教师信息化能力提</w:t>
      </w:r>
      <w:r w:rsidRPr="00801F11">
        <w:rPr>
          <w:rFonts w:ascii="仿宋_GB2312" w:eastAsia="仿宋_GB2312" w:hint="eastAsia"/>
          <w:sz w:val="32"/>
          <w:szCs w:val="32"/>
        </w:rPr>
        <w:lastRenderedPageBreak/>
        <w:t>升进行全员培训，组织各种信息化培训12000多人次，全面提升教师信息化素养和学校校长及中层干部信息化领导力，参加各种信息化大赛获国家级奖项12人次、省级奖项96人次。</w:t>
      </w:r>
    </w:p>
    <w:p w:rsidR="00801F11" w:rsidRPr="00801F11" w:rsidRDefault="00801F11" w:rsidP="007E07E2">
      <w:pPr>
        <w:tabs>
          <w:tab w:val="left" w:pos="5012"/>
        </w:tabs>
        <w:spacing w:line="590" w:lineRule="exact"/>
        <w:ind w:firstLineChars="200" w:firstLine="643"/>
      </w:pPr>
      <w:r w:rsidRPr="009F2E22">
        <w:rPr>
          <w:rFonts w:ascii="仿宋_GB2312" w:eastAsia="仿宋_GB2312" w:hint="eastAsia"/>
          <w:b/>
          <w:sz w:val="32"/>
          <w:szCs w:val="32"/>
        </w:rPr>
        <w:t>6</w:t>
      </w:r>
      <w:r w:rsidR="009F2E22">
        <w:rPr>
          <w:rFonts w:ascii="仿宋_GB2312" w:eastAsia="仿宋_GB2312" w:hint="eastAsia"/>
          <w:b/>
          <w:sz w:val="32"/>
          <w:szCs w:val="32"/>
        </w:rPr>
        <w:t>．</w:t>
      </w:r>
      <w:r w:rsidRPr="009F2E22">
        <w:rPr>
          <w:rFonts w:ascii="仿宋_GB2312" w:eastAsia="仿宋_GB2312" w:hint="eastAsia"/>
          <w:b/>
          <w:sz w:val="32"/>
          <w:szCs w:val="32"/>
        </w:rPr>
        <w:t>党的建设得到新加强</w:t>
      </w:r>
      <w:r w:rsidR="00D037F2">
        <w:rPr>
          <w:rFonts w:ascii="仿宋_GB2312" w:eastAsia="仿宋_GB2312" w:hint="eastAsia"/>
          <w:b/>
          <w:sz w:val="32"/>
          <w:szCs w:val="32"/>
        </w:rPr>
        <w:t>。</w:t>
      </w:r>
      <w:r w:rsidRPr="00801F11">
        <w:rPr>
          <w:rFonts w:ascii="仿宋_GB2312" w:eastAsia="仿宋_GB2312" w:hint="eastAsia"/>
          <w:sz w:val="32"/>
          <w:szCs w:val="32"/>
        </w:rPr>
        <w:t>全面加强党对教育工作的领导，把推动教育事业优先发展、科学发展作为党委和政府的重要职责，按照全县十三五规划确立的总体目标和发展任务，统筹领导，依法治教。推动全面从严治党向纵深发展，成立教育工作领导小组，定期听取教育方面情况汇报，及时研究和解决教育改革发展的重大问题、难点问题和群众关心的热点问题，建立定期议教制度和县级领导、县直各部门联系学校制度，不断加强效能建设。持续从严推进党风廉政建设，建立和完善县直部门和镇党政班子教育工作的考核制度，将考核结果与相关负责人的评优、晋升挂钩，严格落实问责制，主动接受和积极配合人大及其常委会对教育法律法规执行情况的监督检查，以及司法机关的司法监督，加强监察和审计等专门机构监督及社会监督，确保全县教育事业依法平稳健康发展。</w:t>
      </w:r>
    </w:p>
    <w:p w:rsidR="00F96EE8" w:rsidRDefault="00537154" w:rsidP="00547C6F">
      <w:pPr>
        <w:tabs>
          <w:tab w:val="left" w:pos="5012"/>
        </w:tabs>
        <w:spacing w:line="590" w:lineRule="exact"/>
        <w:ind w:firstLineChars="200" w:firstLine="640"/>
        <w:rPr>
          <w:rFonts w:ascii="仿宋_GB2312" w:eastAsia="仿宋_GB2312"/>
          <w:sz w:val="32"/>
          <w:szCs w:val="32"/>
        </w:rPr>
      </w:pPr>
      <w:r>
        <w:rPr>
          <w:rFonts w:ascii="仿宋_GB2312" w:eastAsia="仿宋_GB2312" w:hint="eastAsia"/>
          <w:sz w:val="32"/>
          <w:szCs w:val="32"/>
        </w:rPr>
        <w:t>在充分肯定发展成就的同时，</w:t>
      </w:r>
      <w:r w:rsidR="009B2E9B">
        <w:rPr>
          <w:rFonts w:ascii="仿宋_GB2312" w:eastAsia="仿宋_GB2312" w:hint="eastAsia"/>
          <w:sz w:val="32"/>
          <w:szCs w:val="32"/>
        </w:rPr>
        <w:t>面对新形势新任务，我们</w:t>
      </w:r>
      <w:r>
        <w:rPr>
          <w:rFonts w:ascii="仿宋_GB2312" w:eastAsia="仿宋_GB2312" w:hint="eastAsia"/>
          <w:sz w:val="32"/>
          <w:szCs w:val="32"/>
        </w:rPr>
        <w:t>也</w:t>
      </w:r>
      <w:r w:rsidR="009B2E9B">
        <w:rPr>
          <w:rFonts w:ascii="仿宋_GB2312" w:eastAsia="仿宋_GB2312" w:hint="eastAsia"/>
          <w:sz w:val="32"/>
          <w:szCs w:val="32"/>
        </w:rPr>
        <w:t>必须</w:t>
      </w:r>
      <w:r>
        <w:rPr>
          <w:rFonts w:ascii="仿宋_GB2312" w:eastAsia="仿宋_GB2312" w:hint="eastAsia"/>
          <w:sz w:val="32"/>
          <w:szCs w:val="32"/>
        </w:rPr>
        <w:t>清醒地认识到</w:t>
      </w:r>
      <w:r w:rsidR="00035E7E">
        <w:rPr>
          <w:rFonts w:ascii="仿宋_GB2312" w:eastAsia="仿宋_GB2312" w:hint="eastAsia"/>
          <w:sz w:val="32"/>
          <w:szCs w:val="32"/>
        </w:rPr>
        <w:t>我县教育发展</w:t>
      </w:r>
      <w:r w:rsidR="009B2E9B">
        <w:rPr>
          <w:rFonts w:ascii="仿宋_GB2312" w:eastAsia="仿宋_GB2312" w:hint="eastAsia"/>
          <w:sz w:val="32"/>
          <w:szCs w:val="32"/>
        </w:rPr>
        <w:t>仍不平衡不充分，还不完全适应经济社会发展和人民群众日益增长的新要求新期盼</w:t>
      </w:r>
      <w:r>
        <w:rPr>
          <w:rFonts w:ascii="仿宋_GB2312" w:eastAsia="仿宋_GB2312" w:hint="eastAsia"/>
          <w:sz w:val="32"/>
          <w:szCs w:val="32"/>
        </w:rPr>
        <w:t>。</w:t>
      </w:r>
      <w:r w:rsidR="009B2E9B">
        <w:rPr>
          <w:rFonts w:ascii="仿宋_GB2312" w:eastAsia="仿宋_GB2312" w:hint="eastAsia"/>
          <w:sz w:val="32"/>
          <w:szCs w:val="32"/>
        </w:rPr>
        <w:t>主要表现在：</w:t>
      </w:r>
    </w:p>
    <w:p w:rsidR="00F96EE8" w:rsidRDefault="009B2E9B" w:rsidP="00CE1D4F">
      <w:pPr>
        <w:tabs>
          <w:tab w:val="left" w:pos="5012"/>
        </w:tabs>
        <w:spacing w:line="590" w:lineRule="exact"/>
        <w:ind w:firstLineChars="200" w:firstLine="643"/>
        <w:rPr>
          <w:rFonts w:ascii="仿宋_GB2312" w:eastAsia="仿宋_GB2312"/>
          <w:sz w:val="32"/>
          <w:szCs w:val="32"/>
        </w:rPr>
      </w:pPr>
      <w:r>
        <w:rPr>
          <w:rFonts w:ascii="Times New Roman" w:eastAsia="仿宋_GB2312" w:hAnsi="Times New Roman" w:hint="eastAsia"/>
          <w:b/>
          <w:bCs/>
          <w:sz w:val="32"/>
          <w:szCs w:val="32"/>
        </w:rPr>
        <w:t>一是</w:t>
      </w:r>
      <w:r w:rsidR="000C2AE8" w:rsidRPr="009F2E22">
        <w:rPr>
          <w:rFonts w:ascii="Times New Roman" w:eastAsia="仿宋_GB2312" w:hAnsi="Times New Roman" w:hint="eastAsia"/>
          <w:b/>
          <w:bCs/>
          <w:sz w:val="32"/>
          <w:szCs w:val="32"/>
        </w:rPr>
        <w:t>满足</w:t>
      </w:r>
      <w:r w:rsidR="00035E7E" w:rsidRPr="009F2E22">
        <w:rPr>
          <w:rFonts w:ascii="Times New Roman" w:eastAsia="仿宋_GB2312" w:hAnsi="Times New Roman" w:hint="eastAsia"/>
          <w:b/>
          <w:bCs/>
          <w:sz w:val="32"/>
          <w:szCs w:val="32"/>
        </w:rPr>
        <w:t>人民群众需求的教育体系还不够健全</w:t>
      </w:r>
      <w:r w:rsidR="00D037F2">
        <w:rPr>
          <w:rFonts w:ascii="Times New Roman" w:eastAsia="仿宋_GB2312" w:hAnsi="Times New Roman" w:hint="eastAsia"/>
          <w:b/>
          <w:bCs/>
          <w:sz w:val="32"/>
          <w:szCs w:val="32"/>
        </w:rPr>
        <w:t>。</w:t>
      </w:r>
      <w:r w:rsidR="00462702" w:rsidRPr="00462702">
        <w:rPr>
          <w:rFonts w:ascii="仿宋_GB2312" w:eastAsia="仿宋_GB2312" w:hint="eastAsia"/>
          <w:sz w:val="32"/>
          <w:szCs w:val="32"/>
        </w:rPr>
        <w:t>新型城</w:t>
      </w:r>
      <w:r w:rsidR="00462702" w:rsidRPr="00462702">
        <w:rPr>
          <w:rFonts w:ascii="仿宋_GB2312" w:eastAsia="仿宋_GB2312" w:hint="eastAsia"/>
          <w:sz w:val="32"/>
          <w:szCs w:val="32"/>
        </w:rPr>
        <w:lastRenderedPageBreak/>
        <w:t>镇化快速推进与城乡教育资源布局不相适应，全县教育总体发展不充分，县域、城乡、校际间仍然有差距。具体表现为：县域内学前教育优质教育资源相对紧缺，公办园学位不足</w:t>
      </w:r>
      <w:r w:rsidR="00B9380E">
        <w:rPr>
          <w:rFonts w:ascii="仿宋_GB2312" w:eastAsia="仿宋_GB2312" w:hint="eastAsia"/>
          <w:sz w:val="32"/>
          <w:szCs w:val="32"/>
        </w:rPr>
        <w:t>；</w:t>
      </w:r>
      <w:r w:rsidR="00462702" w:rsidRPr="00462702">
        <w:rPr>
          <w:rFonts w:ascii="仿宋_GB2312" w:eastAsia="仿宋_GB2312" w:hint="eastAsia"/>
          <w:sz w:val="32"/>
          <w:szCs w:val="32"/>
        </w:rPr>
        <w:t>农村学校“弱”的局面并没有得到根本扭转</w:t>
      </w:r>
      <w:r w:rsidR="00B9380E">
        <w:rPr>
          <w:rFonts w:ascii="仿宋_GB2312" w:eastAsia="仿宋_GB2312" w:hint="eastAsia"/>
          <w:sz w:val="32"/>
          <w:szCs w:val="32"/>
        </w:rPr>
        <w:t>，</w:t>
      </w:r>
      <w:r w:rsidR="00462702" w:rsidRPr="00462702">
        <w:rPr>
          <w:rFonts w:ascii="仿宋_GB2312" w:eastAsia="仿宋_GB2312" w:hint="eastAsia"/>
          <w:sz w:val="32"/>
          <w:szCs w:val="32"/>
        </w:rPr>
        <w:t>县城学校布局结构</w:t>
      </w:r>
      <w:r w:rsidR="003751D6">
        <w:rPr>
          <w:rFonts w:ascii="仿宋_GB2312" w:eastAsia="仿宋_GB2312" w:hint="eastAsia"/>
          <w:sz w:val="32"/>
          <w:szCs w:val="32"/>
        </w:rPr>
        <w:t>适应快速城镇化的水平还明显不足，</w:t>
      </w:r>
      <w:r w:rsidR="00462702" w:rsidRPr="00462702">
        <w:rPr>
          <w:rFonts w:ascii="仿宋_GB2312" w:eastAsia="仿宋_GB2312" w:hint="eastAsia"/>
          <w:sz w:val="32"/>
          <w:szCs w:val="32"/>
        </w:rPr>
        <w:t>新城区特别是城南急需增设小学</w:t>
      </w:r>
      <w:r w:rsidR="00B9380E">
        <w:rPr>
          <w:rFonts w:ascii="仿宋_GB2312" w:eastAsia="仿宋_GB2312" w:hint="eastAsia"/>
          <w:sz w:val="32"/>
          <w:szCs w:val="32"/>
        </w:rPr>
        <w:t>；</w:t>
      </w:r>
      <w:r w:rsidR="00462702" w:rsidRPr="00462702">
        <w:rPr>
          <w:rFonts w:ascii="仿宋_GB2312" w:eastAsia="仿宋_GB2312" w:hint="eastAsia"/>
          <w:sz w:val="32"/>
          <w:szCs w:val="32"/>
        </w:rPr>
        <w:t>高中</w:t>
      </w:r>
      <w:r w:rsidR="003751D6">
        <w:rPr>
          <w:rFonts w:ascii="仿宋_GB2312" w:eastAsia="仿宋_GB2312" w:hint="eastAsia"/>
          <w:sz w:val="32"/>
          <w:szCs w:val="32"/>
        </w:rPr>
        <w:t>多样化发展和特色化发展还有待进一步加强</w:t>
      </w:r>
      <w:r w:rsidR="00462702" w:rsidRPr="00462702">
        <w:rPr>
          <w:rFonts w:ascii="仿宋_GB2312" w:eastAsia="仿宋_GB2312" w:hint="eastAsia"/>
          <w:sz w:val="32"/>
          <w:szCs w:val="32"/>
        </w:rPr>
        <w:t>。</w:t>
      </w:r>
    </w:p>
    <w:p w:rsidR="00F96EE8" w:rsidRDefault="009B2E9B" w:rsidP="007E07E2">
      <w:pPr>
        <w:tabs>
          <w:tab w:val="left" w:pos="5012"/>
        </w:tabs>
        <w:spacing w:line="590" w:lineRule="exact"/>
        <w:ind w:firstLineChars="200" w:firstLine="643"/>
        <w:rPr>
          <w:rFonts w:ascii="仿宋_GB2312" w:eastAsia="仿宋_GB2312"/>
          <w:sz w:val="32"/>
          <w:szCs w:val="32"/>
        </w:rPr>
      </w:pPr>
      <w:r>
        <w:rPr>
          <w:rFonts w:ascii="Times New Roman" w:eastAsia="仿宋_GB2312" w:hAnsi="Times New Roman" w:hint="eastAsia"/>
          <w:b/>
          <w:bCs/>
          <w:sz w:val="32"/>
          <w:szCs w:val="32"/>
        </w:rPr>
        <w:t>二是</w:t>
      </w:r>
      <w:r w:rsidR="00462702" w:rsidRPr="009F2E22">
        <w:rPr>
          <w:rFonts w:ascii="Times New Roman" w:eastAsia="仿宋_GB2312" w:hAnsi="Times New Roman" w:hint="eastAsia"/>
          <w:b/>
          <w:bCs/>
          <w:sz w:val="32"/>
          <w:szCs w:val="32"/>
        </w:rPr>
        <w:t>教育发展的要素保</w:t>
      </w:r>
      <w:r w:rsidR="00035E7E" w:rsidRPr="009F2E22">
        <w:rPr>
          <w:rFonts w:ascii="Times New Roman" w:eastAsia="仿宋_GB2312" w:hAnsi="Times New Roman" w:hint="eastAsia"/>
          <w:b/>
          <w:bCs/>
          <w:sz w:val="32"/>
          <w:szCs w:val="32"/>
        </w:rPr>
        <w:t>障体系及体制机制还不够完善</w:t>
      </w:r>
      <w:r w:rsidR="00D037F2">
        <w:rPr>
          <w:rFonts w:ascii="Times New Roman" w:eastAsia="仿宋_GB2312" w:hAnsi="Times New Roman" w:hint="eastAsia"/>
          <w:b/>
          <w:bCs/>
          <w:sz w:val="32"/>
          <w:szCs w:val="32"/>
        </w:rPr>
        <w:t>。</w:t>
      </w:r>
      <w:r w:rsidR="00462702" w:rsidRPr="00462702">
        <w:rPr>
          <w:rFonts w:ascii="仿宋_GB2312" w:eastAsia="仿宋_GB2312" w:hint="eastAsia"/>
          <w:sz w:val="32"/>
          <w:szCs w:val="32"/>
        </w:rPr>
        <w:t>一是教师队伍整体素质还</w:t>
      </w:r>
      <w:r w:rsidR="003751D6">
        <w:rPr>
          <w:rFonts w:ascii="仿宋_GB2312" w:eastAsia="仿宋_GB2312" w:hint="eastAsia"/>
          <w:sz w:val="32"/>
          <w:szCs w:val="32"/>
        </w:rPr>
        <w:t>有待进一步提</w:t>
      </w:r>
      <w:r w:rsidR="00462702" w:rsidRPr="00462702">
        <w:rPr>
          <w:rFonts w:ascii="仿宋_GB2312" w:eastAsia="仿宋_GB2312" w:hint="eastAsia"/>
          <w:sz w:val="32"/>
          <w:szCs w:val="32"/>
        </w:rPr>
        <w:t>高</w:t>
      </w:r>
      <w:r w:rsidR="004E6A67">
        <w:rPr>
          <w:rFonts w:ascii="仿宋_GB2312" w:eastAsia="仿宋_GB2312" w:hint="eastAsia"/>
          <w:sz w:val="32"/>
          <w:szCs w:val="32"/>
        </w:rPr>
        <w:t>；</w:t>
      </w:r>
      <w:r w:rsidR="004E6A67" w:rsidRPr="00462702">
        <w:rPr>
          <w:rFonts w:ascii="仿宋_GB2312" w:eastAsia="仿宋_GB2312" w:hint="eastAsia"/>
          <w:sz w:val="32"/>
          <w:szCs w:val="32"/>
        </w:rPr>
        <w:t>教师“县管校聘”与编办、人社、财政等政府部门之间协同实施存在不及时、不对等</w:t>
      </w:r>
      <w:r w:rsidR="004E6A67">
        <w:rPr>
          <w:rFonts w:ascii="仿宋_GB2312" w:eastAsia="仿宋_GB2312" w:hint="eastAsia"/>
          <w:sz w:val="32"/>
          <w:szCs w:val="32"/>
        </w:rPr>
        <w:t>，</w:t>
      </w:r>
      <w:r w:rsidR="00462702" w:rsidRPr="00462702">
        <w:rPr>
          <w:rFonts w:ascii="仿宋_GB2312" w:eastAsia="仿宋_GB2312" w:hint="eastAsia"/>
          <w:sz w:val="32"/>
          <w:szCs w:val="32"/>
        </w:rPr>
        <w:t>教师编制管理和使用</w:t>
      </w:r>
      <w:r w:rsidR="003751D6">
        <w:rPr>
          <w:rFonts w:ascii="仿宋_GB2312" w:eastAsia="仿宋_GB2312" w:hint="eastAsia"/>
          <w:sz w:val="32"/>
          <w:szCs w:val="32"/>
        </w:rPr>
        <w:t>机制不能很好地适应生源在城乡间的流动</w:t>
      </w:r>
      <w:r w:rsidR="004E6A67">
        <w:rPr>
          <w:rFonts w:ascii="仿宋_GB2312" w:eastAsia="仿宋_GB2312" w:hint="eastAsia"/>
          <w:sz w:val="32"/>
          <w:szCs w:val="32"/>
        </w:rPr>
        <w:t>；</w:t>
      </w:r>
      <w:r w:rsidR="003751D6">
        <w:rPr>
          <w:rFonts w:ascii="仿宋_GB2312" w:eastAsia="仿宋_GB2312" w:hint="eastAsia"/>
          <w:sz w:val="32"/>
          <w:szCs w:val="32"/>
        </w:rPr>
        <w:t>教师培训成效有待提升</w:t>
      </w:r>
      <w:r w:rsidR="00462702" w:rsidRPr="00462702">
        <w:rPr>
          <w:rFonts w:ascii="仿宋_GB2312" w:eastAsia="仿宋_GB2312" w:hint="eastAsia"/>
          <w:sz w:val="32"/>
          <w:szCs w:val="32"/>
        </w:rPr>
        <w:t>；</w:t>
      </w:r>
      <w:r w:rsidR="00D037F2">
        <w:rPr>
          <w:rFonts w:ascii="仿宋_GB2312" w:eastAsia="仿宋_GB2312" w:hint="eastAsia"/>
          <w:sz w:val="32"/>
          <w:szCs w:val="32"/>
        </w:rPr>
        <w:t>教师管理中的</w:t>
      </w:r>
      <w:r w:rsidR="00462702" w:rsidRPr="00462702">
        <w:rPr>
          <w:rFonts w:ascii="仿宋_GB2312" w:eastAsia="仿宋_GB2312" w:hint="eastAsia"/>
          <w:sz w:val="32"/>
          <w:szCs w:val="32"/>
        </w:rPr>
        <w:t>管用分离与学校自主管理有冲突，</w:t>
      </w:r>
      <w:r w:rsidR="00D037F2">
        <w:rPr>
          <w:rFonts w:ascii="仿宋_GB2312" w:eastAsia="仿宋_GB2312" w:hint="eastAsia"/>
          <w:sz w:val="32"/>
          <w:szCs w:val="32"/>
        </w:rPr>
        <w:t>使得学校对教师的管理难度增加</w:t>
      </w:r>
      <w:r w:rsidR="00462702" w:rsidRPr="00462702">
        <w:rPr>
          <w:rFonts w:ascii="仿宋_GB2312" w:eastAsia="仿宋_GB2312" w:hint="eastAsia"/>
          <w:sz w:val="32"/>
          <w:szCs w:val="32"/>
        </w:rPr>
        <w:t>。二是教育信息化更新换代资金缺口大，信息化人才队伍缺乏，特别是缺少必要的运维队伍，运维经费未能纳入财政保障。三是教育基础设施还不能</w:t>
      </w:r>
      <w:r w:rsidR="00BE6B8D">
        <w:rPr>
          <w:rFonts w:ascii="仿宋_GB2312" w:eastAsia="仿宋_GB2312" w:hint="eastAsia"/>
          <w:sz w:val="32"/>
          <w:szCs w:val="32"/>
        </w:rPr>
        <w:t>满足</w:t>
      </w:r>
      <w:r w:rsidR="00462702" w:rsidRPr="00462702">
        <w:rPr>
          <w:rFonts w:ascii="仿宋_GB2312" w:eastAsia="仿宋_GB2312" w:hint="eastAsia"/>
          <w:sz w:val="32"/>
          <w:szCs w:val="32"/>
        </w:rPr>
        <w:t>教育改革发展需要，标准化考点不足，现有标准化考点接待任务重，影响正常教学秩序和质量提升。 四是“十三五”期间虽然教育投入增幅显著、保障得力，但面向“十四五”发展目标，教育经费缺口仍然很大，经费管理体制机制难以适应教育部门和学校的实际需要，义务教育均衡发展相关指标差异系数在持续加大。五是校外培训机构和民办学校</w:t>
      </w:r>
      <w:r w:rsidR="005246C9">
        <w:rPr>
          <w:rFonts w:ascii="仿宋_GB2312" w:eastAsia="仿宋_GB2312" w:hint="eastAsia"/>
          <w:sz w:val="32"/>
          <w:szCs w:val="32"/>
        </w:rPr>
        <w:t>还需要进一步加强</w:t>
      </w:r>
      <w:r w:rsidR="00462702" w:rsidRPr="00462702">
        <w:rPr>
          <w:rFonts w:ascii="仿宋_GB2312" w:eastAsia="仿宋_GB2312" w:hint="eastAsia"/>
          <w:sz w:val="32"/>
          <w:szCs w:val="32"/>
        </w:rPr>
        <w:t>规范管理。六是教育督导还</w:t>
      </w:r>
      <w:r w:rsidR="005246C9">
        <w:rPr>
          <w:rFonts w:ascii="仿宋_GB2312" w:eastAsia="仿宋_GB2312" w:hint="eastAsia"/>
          <w:sz w:val="32"/>
          <w:szCs w:val="32"/>
        </w:rPr>
        <w:t>有待进一步加强</w:t>
      </w:r>
      <w:r w:rsidR="00462702" w:rsidRPr="00462702">
        <w:rPr>
          <w:rFonts w:ascii="仿宋_GB2312" w:eastAsia="仿宋_GB2312" w:hint="eastAsia"/>
          <w:sz w:val="32"/>
          <w:szCs w:val="32"/>
        </w:rPr>
        <w:t>。</w:t>
      </w:r>
    </w:p>
    <w:p w:rsidR="00462702" w:rsidRDefault="009B2E9B" w:rsidP="007E07E2">
      <w:pPr>
        <w:tabs>
          <w:tab w:val="left" w:pos="5012"/>
        </w:tabs>
        <w:spacing w:line="590" w:lineRule="exact"/>
        <w:ind w:firstLineChars="200" w:firstLine="643"/>
        <w:rPr>
          <w:rFonts w:ascii="仿宋_GB2312" w:eastAsia="仿宋_GB2312"/>
          <w:sz w:val="32"/>
          <w:szCs w:val="32"/>
        </w:rPr>
      </w:pPr>
      <w:r>
        <w:rPr>
          <w:rFonts w:ascii="Times New Roman" w:eastAsia="仿宋_GB2312" w:hAnsi="Times New Roman" w:hint="eastAsia"/>
          <w:b/>
          <w:bCs/>
          <w:sz w:val="32"/>
          <w:szCs w:val="32"/>
        </w:rPr>
        <w:lastRenderedPageBreak/>
        <w:t>三是</w:t>
      </w:r>
      <w:r w:rsidR="00035E7E" w:rsidRPr="009F2E22">
        <w:rPr>
          <w:rFonts w:ascii="Times New Roman" w:eastAsia="仿宋_GB2312" w:hAnsi="Times New Roman" w:hint="eastAsia"/>
          <w:b/>
          <w:bCs/>
          <w:sz w:val="32"/>
          <w:szCs w:val="32"/>
        </w:rPr>
        <w:t>德智体美劳全面培养还须进一步加强</w:t>
      </w:r>
      <w:r w:rsidR="00D037F2">
        <w:rPr>
          <w:rFonts w:ascii="Times New Roman" w:eastAsia="仿宋_GB2312" w:hAnsi="Times New Roman" w:hint="eastAsia"/>
          <w:b/>
          <w:bCs/>
          <w:sz w:val="32"/>
          <w:szCs w:val="32"/>
        </w:rPr>
        <w:t>。</w:t>
      </w:r>
      <w:r w:rsidR="00462702" w:rsidRPr="00462702">
        <w:rPr>
          <w:rFonts w:ascii="仿宋_GB2312" w:eastAsia="仿宋_GB2312" w:hint="eastAsia"/>
          <w:sz w:val="32"/>
          <w:szCs w:val="32"/>
        </w:rPr>
        <w:t>坚持德智体美劳全面培养的教育体系与现实应试教育模式不相适应，学生评价制度不够完善，家长的教育观念亟待转变。“五育并举”育人落实机制</w:t>
      </w:r>
      <w:r w:rsidR="005246C9">
        <w:rPr>
          <w:rFonts w:ascii="仿宋_GB2312" w:eastAsia="仿宋_GB2312" w:hint="eastAsia"/>
          <w:sz w:val="32"/>
          <w:szCs w:val="32"/>
        </w:rPr>
        <w:t>有待进一步完善</w:t>
      </w:r>
      <w:r w:rsidR="00462702" w:rsidRPr="00462702">
        <w:rPr>
          <w:rFonts w:ascii="仿宋_GB2312" w:eastAsia="仿宋_GB2312" w:hint="eastAsia"/>
          <w:sz w:val="32"/>
          <w:szCs w:val="32"/>
        </w:rPr>
        <w:t>，德育工作的时代性、实效性</w:t>
      </w:r>
      <w:r w:rsidR="005246C9">
        <w:rPr>
          <w:rFonts w:ascii="仿宋_GB2312" w:eastAsia="仿宋_GB2312" w:hint="eastAsia"/>
          <w:sz w:val="32"/>
          <w:szCs w:val="32"/>
        </w:rPr>
        <w:t>还有待进一步提高，德育工作首要地位需要进一步</w:t>
      </w:r>
      <w:r w:rsidR="00462702" w:rsidRPr="00462702">
        <w:rPr>
          <w:rFonts w:ascii="仿宋_GB2312" w:eastAsia="仿宋_GB2312" w:hint="eastAsia"/>
          <w:sz w:val="32"/>
          <w:szCs w:val="32"/>
        </w:rPr>
        <w:t>凸显</w:t>
      </w:r>
      <w:r w:rsidR="005246C9">
        <w:rPr>
          <w:rFonts w:ascii="仿宋_GB2312" w:eastAsia="仿宋_GB2312" w:hint="eastAsia"/>
          <w:sz w:val="32"/>
          <w:szCs w:val="32"/>
        </w:rPr>
        <w:t>。</w:t>
      </w:r>
      <w:r w:rsidR="00462702" w:rsidRPr="00462702">
        <w:rPr>
          <w:rFonts w:ascii="仿宋_GB2312" w:eastAsia="仿宋_GB2312" w:hint="eastAsia"/>
          <w:sz w:val="32"/>
          <w:szCs w:val="32"/>
        </w:rPr>
        <w:t>智育工作存在教学方式和学习方式陈旧落后，课程和教学改革开展的系统性和参与的广度不够。体育基础</w:t>
      </w:r>
      <w:del w:id="1" w:author="桂全" w:date="2023-06-02T15:16:00Z">
        <w:r w:rsidR="00462702" w:rsidRPr="00462702" w:rsidDel="00411A72">
          <w:rPr>
            <w:rFonts w:ascii="仿宋_GB2312" w:eastAsia="仿宋_GB2312" w:hint="eastAsia"/>
            <w:sz w:val="32"/>
            <w:szCs w:val="32"/>
          </w:rPr>
          <w:delText>实施</w:delText>
        </w:r>
      </w:del>
      <w:ins w:id="2" w:author="桂全" w:date="2023-06-02T15:16:00Z">
        <w:r w:rsidR="00411A72">
          <w:rPr>
            <w:rFonts w:ascii="仿宋_GB2312" w:eastAsia="仿宋_GB2312" w:hint="eastAsia"/>
            <w:sz w:val="32"/>
            <w:szCs w:val="32"/>
          </w:rPr>
          <w:t>设</w:t>
        </w:r>
        <w:r w:rsidR="00411A72" w:rsidRPr="00462702">
          <w:rPr>
            <w:rFonts w:ascii="仿宋_GB2312" w:eastAsia="仿宋_GB2312" w:hint="eastAsia"/>
            <w:sz w:val="32"/>
            <w:szCs w:val="32"/>
          </w:rPr>
          <w:t>施</w:t>
        </w:r>
      </w:ins>
      <w:r w:rsidR="00462702" w:rsidRPr="00462702">
        <w:rPr>
          <w:rFonts w:ascii="仿宋_GB2312" w:eastAsia="仿宋_GB2312" w:hint="eastAsia"/>
          <w:sz w:val="32"/>
          <w:szCs w:val="32"/>
        </w:rPr>
        <w:t>建设</w:t>
      </w:r>
      <w:bookmarkStart w:id="3" w:name="_GoBack"/>
      <w:bookmarkEnd w:id="3"/>
      <w:r w:rsidR="00462702" w:rsidRPr="00462702">
        <w:rPr>
          <w:rFonts w:ascii="仿宋_GB2312" w:eastAsia="仿宋_GB2312" w:hint="eastAsia"/>
          <w:sz w:val="32"/>
          <w:szCs w:val="32"/>
        </w:rPr>
        <w:t>不够完善，专业体育教师配备和培训不充分，教师老龄化</w:t>
      </w:r>
      <w:r w:rsidR="005246C9">
        <w:rPr>
          <w:rFonts w:ascii="仿宋_GB2312" w:eastAsia="仿宋_GB2312" w:hint="eastAsia"/>
          <w:sz w:val="32"/>
          <w:szCs w:val="32"/>
        </w:rPr>
        <w:t>。</w:t>
      </w:r>
      <w:r w:rsidR="00462702" w:rsidRPr="00462702">
        <w:rPr>
          <w:rFonts w:ascii="仿宋_GB2312" w:eastAsia="仿宋_GB2312" w:hint="eastAsia"/>
          <w:sz w:val="32"/>
          <w:szCs w:val="32"/>
        </w:rPr>
        <w:t>美育、劳动教育</w:t>
      </w:r>
      <w:r w:rsidR="005246C9">
        <w:rPr>
          <w:rFonts w:ascii="仿宋_GB2312" w:eastAsia="仿宋_GB2312" w:hint="eastAsia"/>
          <w:sz w:val="32"/>
          <w:szCs w:val="32"/>
        </w:rPr>
        <w:t>的</w:t>
      </w:r>
      <w:r w:rsidR="00462702" w:rsidRPr="00462702">
        <w:rPr>
          <w:rFonts w:ascii="仿宋_GB2312" w:eastAsia="仿宋_GB2312" w:hint="eastAsia"/>
          <w:sz w:val="32"/>
          <w:szCs w:val="32"/>
        </w:rPr>
        <w:t>系统性缺位</w:t>
      </w:r>
      <w:r w:rsidR="005246C9">
        <w:rPr>
          <w:rFonts w:ascii="仿宋_GB2312" w:eastAsia="仿宋_GB2312" w:hint="eastAsia"/>
          <w:sz w:val="32"/>
          <w:szCs w:val="32"/>
        </w:rPr>
        <w:t>比较明显</w:t>
      </w:r>
      <w:r w:rsidR="00462702" w:rsidRPr="00462702">
        <w:rPr>
          <w:rFonts w:ascii="仿宋_GB2312" w:eastAsia="仿宋_GB2312" w:hint="eastAsia"/>
          <w:sz w:val="32"/>
          <w:szCs w:val="32"/>
        </w:rPr>
        <w:t>。</w:t>
      </w:r>
    </w:p>
    <w:p w:rsidR="005C0862" w:rsidRPr="005C0862" w:rsidRDefault="005C0862" w:rsidP="007E46CA">
      <w:pPr>
        <w:tabs>
          <w:tab w:val="left" w:pos="5012"/>
        </w:tabs>
        <w:spacing w:line="590" w:lineRule="exact"/>
        <w:ind w:firstLineChars="200" w:firstLine="640"/>
        <w:rPr>
          <w:rFonts w:ascii="仿宋_GB2312" w:eastAsia="仿宋_GB2312"/>
          <w:sz w:val="32"/>
          <w:szCs w:val="32"/>
        </w:rPr>
      </w:pPr>
      <w:r w:rsidRPr="005C0862">
        <w:rPr>
          <w:rFonts w:ascii="仿宋_GB2312" w:eastAsia="仿宋_GB2312" w:hint="eastAsia"/>
          <w:sz w:val="32"/>
          <w:szCs w:val="32"/>
        </w:rPr>
        <w:t>时代越是向前，知识和人才的重要性就愈发突出。面对新挑战，必须坚持以新发展理念谋划教育新发展，充分发挥教育的基础性、先导性、全局性作用。必须抓住机遇，超前布局，以更高远的历史站位、更宽广的国际视野、更深邃的战略眼光推动我</w:t>
      </w:r>
      <w:r>
        <w:rPr>
          <w:rFonts w:ascii="仿宋_GB2312" w:eastAsia="仿宋_GB2312" w:hint="eastAsia"/>
          <w:sz w:val="32"/>
          <w:szCs w:val="32"/>
        </w:rPr>
        <w:t>县</w:t>
      </w:r>
      <w:r w:rsidRPr="005C0862">
        <w:rPr>
          <w:rFonts w:ascii="仿宋_GB2312" w:eastAsia="仿宋_GB2312" w:hint="eastAsia"/>
          <w:sz w:val="32"/>
          <w:szCs w:val="32"/>
        </w:rPr>
        <w:t>教育不断朝着更高质量、更加公平、更有效率、更可持续的方向前进，为加快建设“智造强县、康养福地”现代化新全椒贡献更大力量。</w:t>
      </w:r>
    </w:p>
    <w:p w:rsidR="00537154" w:rsidRDefault="00537154" w:rsidP="009F2E22">
      <w:pPr>
        <w:pStyle w:val="2"/>
        <w:adjustRightInd w:val="0"/>
        <w:snapToGrid w:val="0"/>
        <w:spacing w:before="100" w:beforeAutospacing="1" w:after="100" w:afterAutospacing="1" w:line="590" w:lineRule="exact"/>
        <w:ind w:firstLineChars="200" w:firstLine="640"/>
        <w:rPr>
          <w:rFonts w:ascii="微软雅黑" w:eastAsia="微软雅黑" w:hAnsi="微软雅黑"/>
        </w:rPr>
      </w:pPr>
      <w:bookmarkStart w:id="4" w:name="_Toc52976010"/>
      <w:r>
        <w:rPr>
          <w:rFonts w:ascii="微软雅黑" w:eastAsia="微软雅黑" w:hAnsi="微软雅黑" w:hint="eastAsia"/>
        </w:rPr>
        <w:t>二、发展环境</w:t>
      </w:r>
      <w:bookmarkEnd w:id="4"/>
      <w:r>
        <w:rPr>
          <w:rFonts w:ascii="微软雅黑" w:eastAsia="微软雅黑" w:hAnsi="微软雅黑" w:hint="eastAsia"/>
        </w:rPr>
        <w:t xml:space="preserve"> </w:t>
      </w:r>
    </w:p>
    <w:p w:rsidR="00462702" w:rsidRPr="005246C9" w:rsidRDefault="00462702" w:rsidP="005246C9">
      <w:pPr>
        <w:tabs>
          <w:tab w:val="left" w:pos="5012"/>
        </w:tabs>
        <w:spacing w:line="590" w:lineRule="exact"/>
        <w:ind w:firstLineChars="200" w:firstLine="640"/>
        <w:rPr>
          <w:rFonts w:ascii="仿宋_GB2312" w:eastAsia="仿宋_GB2312"/>
          <w:sz w:val="32"/>
          <w:szCs w:val="32"/>
        </w:rPr>
      </w:pPr>
      <w:r w:rsidRPr="005246C9">
        <w:rPr>
          <w:rFonts w:ascii="仿宋_GB2312" w:eastAsia="仿宋_GB2312" w:hint="eastAsia"/>
          <w:sz w:val="32"/>
          <w:szCs w:val="32"/>
        </w:rPr>
        <w:t>“十四五”教育事业发展规划是全椒县教育事业进一步夯实发展基础、创新发展模式、提升发展质量的战略机遇期。</w:t>
      </w:r>
    </w:p>
    <w:p w:rsidR="00462702" w:rsidRPr="00462702" w:rsidRDefault="00462702"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5" w:name="_Toc52976011"/>
      <w:r>
        <w:rPr>
          <w:rFonts w:ascii="微软雅黑" w:eastAsia="微软雅黑" w:hAnsi="微软雅黑" w:hint="eastAsia"/>
          <w:bCs w:val="0"/>
        </w:rPr>
        <w:t>（一）</w:t>
      </w:r>
      <w:r w:rsidRPr="00462702">
        <w:rPr>
          <w:rFonts w:ascii="微软雅黑" w:eastAsia="微软雅黑" w:hAnsi="微软雅黑" w:hint="eastAsia"/>
          <w:bCs w:val="0"/>
        </w:rPr>
        <w:t>新形势新机遇</w:t>
      </w:r>
      <w:bookmarkEnd w:id="5"/>
    </w:p>
    <w:p w:rsidR="00462702" w:rsidRPr="005246C9" w:rsidRDefault="009F2E22" w:rsidP="00CE1D4F">
      <w:pPr>
        <w:spacing w:line="360" w:lineRule="auto"/>
        <w:ind w:firstLineChars="200" w:firstLine="643"/>
        <w:rPr>
          <w:rFonts w:ascii="仿宋_GB2312" w:eastAsia="仿宋_GB2312"/>
          <w:sz w:val="32"/>
          <w:szCs w:val="32"/>
        </w:rPr>
      </w:pPr>
      <w:r w:rsidRPr="009F2E22">
        <w:rPr>
          <w:rFonts w:ascii="Times New Roman" w:eastAsia="仿宋_GB2312" w:hAnsi="Times New Roman" w:hint="eastAsia"/>
          <w:b/>
          <w:bCs/>
          <w:sz w:val="32"/>
          <w:szCs w:val="32"/>
        </w:rPr>
        <w:t>1</w:t>
      </w:r>
      <w:r w:rsidRPr="009F2E22">
        <w:rPr>
          <w:rFonts w:ascii="Times New Roman" w:eastAsia="仿宋_GB2312" w:hAnsi="Times New Roman" w:hint="eastAsia"/>
          <w:b/>
          <w:bCs/>
          <w:sz w:val="32"/>
          <w:szCs w:val="32"/>
        </w:rPr>
        <w:t>．</w:t>
      </w:r>
      <w:r w:rsidR="00462702" w:rsidRPr="009F2E22">
        <w:rPr>
          <w:rFonts w:ascii="Times New Roman" w:eastAsia="仿宋_GB2312" w:hAnsi="Times New Roman" w:hint="eastAsia"/>
          <w:b/>
          <w:bCs/>
          <w:sz w:val="32"/>
          <w:szCs w:val="32"/>
        </w:rPr>
        <w:t>教育的基础性、先导性、全局性地位更加巩固</w:t>
      </w:r>
      <w:r w:rsidR="00D037F2">
        <w:rPr>
          <w:rFonts w:ascii="Times New Roman" w:eastAsia="仿宋_GB2312" w:hAnsi="Times New Roman" w:hint="eastAsia"/>
          <w:b/>
          <w:bCs/>
          <w:sz w:val="32"/>
          <w:szCs w:val="32"/>
        </w:rPr>
        <w:t>。</w:t>
      </w:r>
      <w:r w:rsidR="00462702" w:rsidRPr="005246C9">
        <w:rPr>
          <w:rFonts w:ascii="仿宋_GB2312" w:eastAsia="仿宋_GB2312" w:hint="eastAsia"/>
          <w:sz w:val="32"/>
          <w:szCs w:val="32"/>
        </w:rPr>
        <w:t>教育</w:t>
      </w:r>
      <w:r w:rsidR="00462702" w:rsidRPr="005246C9">
        <w:rPr>
          <w:rFonts w:ascii="仿宋_GB2312" w:eastAsia="仿宋_GB2312" w:hint="eastAsia"/>
          <w:sz w:val="32"/>
          <w:szCs w:val="32"/>
        </w:rPr>
        <w:lastRenderedPageBreak/>
        <w:t>是民族振兴、社会进步的重要基石，事关国家发展和民族未来，对提高人民综合素质、促进人的全面发展、增强中华民族创新创造活力、实现中华民族伟大复兴具有决定性意义。改革开放以来，特别是党</w:t>
      </w:r>
      <w:r w:rsidR="00290978">
        <w:rPr>
          <w:rFonts w:ascii="仿宋_GB2312" w:eastAsia="仿宋_GB2312" w:hint="eastAsia"/>
          <w:sz w:val="32"/>
          <w:szCs w:val="32"/>
        </w:rPr>
        <w:t>的</w:t>
      </w:r>
      <w:r w:rsidR="00462702" w:rsidRPr="005246C9">
        <w:rPr>
          <w:rFonts w:ascii="仿宋_GB2312" w:eastAsia="仿宋_GB2312" w:hint="eastAsia"/>
          <w:sz w:val="32"/>
          <w:szCs w:val="32"/>
        </w:rPr>
        <w:t>十八大以来，省委省政府高度重视教育事业发展，先后出台《安徽教育现代化2035》《安徽省深化基础教育改革全面提高育人质量行动计划》等一系列文件，从教育发展战略定位、人才培养、教师队伍建设、教育信息化、经费和组织保障等方面给予教育事业全方位、多层次、分类型引领。在县委县政府的坚强领导下，全椒县教育体育局以立德树人为根本任务，聚焦教育发展的战略性、紧迫性问题和人民群众关切的问题，出台《全椒县推进县域义务教育优质均衡发展实施方案》等一系列推动教育改革与发展的政策文件，形成了可实施、可量化、可落地的教育政策体系。面对新形势，以新发展理念谋划教育新发展，充分发挥教育的基础性、先导性、全局性作用的思想更加统一、共识更加凝聚。</w:t>
      </w:r>
    </w:p>
    <w:p w:rsidR="00462702" w:rsidRPr="00502247" w:rsidRDefault="009F2E22" w:rsidP="007E07E2">
      <w:pPr>
        <w:spacing w:line="360" w:lineRule="auto"/>
        <w:ind w:firstLineChars="200" w:firstLine="643"/>
        <w:rPr>
          <w:rFonts w:ascii="仿宋_GB2312" w:eastAsia="仿宋_GB2312"/>
          <w:sz w:val="32"/>
          <w:szCs w:val="32"/>
        </w:rPr>
      </w:pP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w:t>
      </w:r>
      <w:r w:rsidR="00462702" w:rsidRPr="009F2E22">
        <w:rPr>
          <w:rFonts w:ascii="Times New Roman" w:eastAsia="仿宋_GB2312" w:hAnsi="Times New Roman" w:hint="eastAsia"/>
          <w:b/>
          <w:bCs/>
          <w:sz w:val="32"/>
          <w:szCs w:val="32"/>
        </w:rPr>
        <w:t>教育现代化进程进一步加快，水准进一步提高，政策效应进一步释放</w:t>
      </w:r>
      <w:r w:rsidR="00D037F2">
        <w:rPr>
          <w:rFonts w:ascii="Times New Roman" w:eastAsia="仿宋_GB2312" w:hAnsi="Times New Roman" w:hint="eastAsia"/>
          <w:b/>
          <w:bCs/>
          <w:sz w:val="32"/>
          <w:szCs w:val="32"/>
        </w:rPr>
        <w:t>。</w:t>
      </w:r>
      <w:r w:rsidR="00462702" w:rsidRPr="00502247">
        <w:rPr>
          <w:rFonts w:ascii="仿宋_GB2312" w:eastAsia="仿宋_GB2312" w:hint="eastAsia"/>
          <w:sz w:val="32"/>
          <w:szCs w:val="32"/>
        </w:rPr>
        <w:t>教育现代化是国家现代化的重要组成部分。《中国教育现代化2035》和《安徽教育现代化2035》都把加快推进教育现代化，实现先进水平的优质教育作为战略目标。《安徽教育现代化2035》</w:t>
      </w:r>
      <w:r w:rsidR="0018497B">
        <w:rPr>
          <w:rFonts w:ascii="仿宋_GB2312" w:eastAsia="仿宋_GB2312" w:hint="eastAsia"/>
          <w:sz w:val="32"/>
          <w:szCs w:val="32"/>
        </w:rPr>
        <w:t>提</w:t>
      </w:r>
      <w:r w:rsidR="00462702" w:rsidRPr="00502247">
        <w:rPr>
          <w:rFonts w:ascii="仿宋_GB2312" w:eastAsia="仿宋_GB2312" w:hint="eastAsia"/>
          <w:sz w:val="32"/>
          <w:szCs w:val="32"/>
        </w:rPr>
        <w:t>出：到2035年，基本建成满足终身学习和个性化学习需要的现代教育体系，教育总体发展</w:t>
      </w:r>
      <w:r w:rsidR="00462702" w:rsidRPr="00502247">
        <w:rPr>
          <w:rFonts w:ascii="仿宋_GB2312" w:eastAsia="仿宋_GB2312" w:hint="eastAsia"/>
          <w:sz w:val="32"/>
          <w:szCs w:val="32"/>
        </w:rPr>
        <w:lastRenderedPageBreak/>
        <w:t>水平中部地区领先，达到发达省份平均水平，迈入教育强省行列，推动长三角教育实现高质量一体化发展，部分领域进入国内先进行列、达到国际水准，总体实现教育现代化。教育现代化政策效应</w:t>
      </w:r>
      <w:r w:rsidR="0018497B">
        <w:rPr>
          <w:rFonts w:ascii="仿宋_GB2312" w:eastAsia="仿宋_GB2312" w:hint="eastAsia"/>
          <w:sz w:val="32"/>
          <w:szCs w:val="32"/>
        </w:rPr>
        <w:t>的</w:t>
      </w:r>
      <w:r w:rsidR="00462702" w:rsidRPr="00502247">
        <w:rPr>
          <w:rFonts w:ascii="仿宋_GB2312" w:eastAsia="仿宋_GB2312" w:hint="eastAsia"/>
          <w:sz w:val="32"/>
          <w:szCs w:val="32"/>
        </w:rPr>
        <w:t>释放，</w:t>
      </w:r>
      <w:r w:rsidR="0018497B">
        <w:rPr>
          <w:rFonts w:ascii="仿宋_GB2312" w:eastAsia="仿宋_GB2312" w:hint="eastAsia"/>
          <w:sz w:val="32"/>
          <w:szCs w:val="32"/>
        </w:rPr>
        <w:t>将加速</w:t>
      </w:r>
      <w:r w:rsidR="00462702" w:rsidRPr="00502247">
        <w:rPr>
          <w:rFonts w:ascii="仿宋_GB2312" w:eastAsia="仿宋_GB2312" w:hint="eastAsia"/>
          <w:sz w:val="32"/>
          <w:szCs w:val="32"/>
        </w:rPr>
        <w:t>全椒</w:t>
      </w:r>
      <w:r w:rsidR="0018497B">
        <w:rPr>
          <w:rFonts w:ascii="仿宋_GB2312" w:eastAsia="仿宋_GB2312" w:hint="eastAsia"/>
          <w:sz w:val="32"/>
          <w:szCs w:val="32"/>
        </w:rPr>
        <w:t>各级各类</w:t>
      </w:r>
      <w:r w:rsidR="00462702" w:rsidRPr="00502247">
        <w:rPr>
          <w:rFonts w:ascii="仿宋_GB2312" w:eastAsia="仿宋_GB2312" w:hint="eastAsia"/>
          <w:sz w:val="32"/>
          <w:szCs w:val="32"/>
        </w:rPr>
        <w:t>教育现代化进程。</w:t>
      </w:r>
    </w:p>
    <w:p w:rsidR="00462702" w:rsidRDefault="009F2E22" w:rsidP="007E07E2">
      <w:pPr>
        <w:spacing w:line="360" w:lineRule="auto"/>
        <w:ind w:firstLineChars="200" w:firstLine="643"/>
        <w:rPr>
          <w:rFonts w:ascii="方正仿宋_GBK" w:eastAsia="方正仿宋_GBK" w:hAnsi="方正仿宋_GBK" w:cs="方正仿宋_GBK"/>
          <w:sz w:val="32"/>
          <w:szCs w:val="32"/>
        </w:rPr>
      </w:pP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w:t>
      </w:r>
      <w:r w:rsidR="00462702" w:rsidRPr="009F2E22">
        <w:rPr>
          <w:rFonts w:ascii="Times New Roman" w:eastAsia="仿宋_GB2312" w:hAnsi="Times New Roman" w:hint="eastAsia"/>
          <w:b/>
          <w:bCs/>
          <w:sz w:val="32"/>
          <w:szCs w:val="32"/>
        </w:rPr>
        <w:t>长三角高质量一体化发展战略和中部崛起战略的政策叠加效应进一步凸显</w:t>
      </w:r>
      <w:r w:rsidR="00D037F2">
        <w:rPr>
          <w:rFonts w:ascii="Times New Roman" w:eastAsia="仿宋_GB2312" w:hAnsi="Times New Roman" w:hint="eastAsia"/>
          <w:b/>
          <w:bCs/>
          <w:sz w:val="32"/>
          <w:szCs w:val="32"/>
        </w:rPr>
        <w:t>。</w:t>
      </w:r>
      <w:r w:rsidR="00462702" w:rsidRPr="0018497B">
        <w:rPr>
          <w:rFonts w:ascii="仿宋_GB2312" w:eastAsia="仿宋_GB2312" w:hint="eastAsia"/>
          <w:sz w:val="32"/>
          <w:szCs w:val="32"/>
        </w:rPr>
        <w:t>全椒地处安徽省东部，东接南京市、西接合肥市，拥有良好区位优势；既是中部地区的一员，又属于长三角地区，</w:t>
      </w:r>
      <w:r w:rsidR="005144B7" w:rsidRPr="0018497B">
        <w:rPr>
          <w:rFonts w:ascii="仿宋_GB2312" w:eastAsia="仿宋_GB2312" w:hint="eastAsia"/>
          <w:sz w:val="32"/>
          <w:szCs w:val="32"/>
        </w:rPr>
        <w:t>处于</w:t>
      </w:r>
      <w:r w:rsidR="00462702" w:rsidRPr="0018497B">
        <w:rPr>
          <w:rFonts w:ascii="仿宋_GB2312" w:eastAsia="仿宋_GB2312" w:hint="eastAsia"/>
          <w:sz w:val="32"/>
          <w:szCs w:val="32"/>
        </w:rPr>
        <w:t>南京都市圈</w:t>
      </w:r>
      <w:r w:rsidR="005144B7" w:rsidRPr="0018497B">
        <w:rPr>
          <w:rFonts w:ascii="仿宋_GB2312" w:eastAsia="仿宋_GB2312" w:hint="eastAsia"/>
          <w:sz w:val="32"/>
          <w:szCs w:val="32"/>
        </w:rPr>
        <w:t>和合肥经济圈的交汇地带</w:t>
      </w:r>
      <w:r w:rsidR="00462702" w:rsidRPr="0018497B">
        <w:rPr>
          <w:rFonts w:ascii="仿宋_GB2312" w:eastAsia="仿宋_GB2312" w:hint="eastAsia"/>
          <w:sz w:val="32"/>
          <w:szCs w:val="32"/>
        </w:rPr>
        <w:t>。近年来，国家先后出台《中共中央国务院关于促进中部地区崛起的若干意见》《长江三角洲区域一体化发展规划纲要》等文件，将中部地区发展和长江三角洲一体化发展上升为国家战略。2018年，上海、江苏、浙江、安徽一市三省签署《长三角地区教育更高质量一体化发展战略协作框架协议》《长三角地区教育一体化发展三年行动计划》，标志着长三角区域教育一体化发展提速。在长三角高质量一体化发展战略和中部崛起战略的政策叠加效应下，全椒有更高的平台、更多的机会与长三角教育发达地区在基础教育、职业教育等领域深化协作、重点发力，引入长三角优质教育资源，推进全椒教育现代化。</w:t>
      </w:r>
    </w:p>
    <w:p w:rsidR="00462702" w:rsidRPr="00462702" w:rsidRDefault="00462702"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6" w:name="_Toc52976012"/>
      <w:r>
        <w:rPr>
          <w:rFonts w:ascii="微软雅黑" w:eastAsia="微软雅黑" w:hAnsi="微软雅黑" w:hint="eastAsia"/>
          <w:bCs w:val="0"/>
        </w:rPr>
        <w:lastRenderedPageBreak/>
        <w:t>（二）</w:t>
      </w:r>
      <w:r w:rsidRPr="00462702">
        <w:rPr>
          <w:rFonts w:ascii="微软雅黑" w:eastAsia="微软雅黑" w:hAnsi="微软雅黑" w:hint="eastAsia"/>
          <w:bCs w:val="0"/>
        </w:rPr>
        <w:t>新要求新挑战</w:t>
      </w:r>
      <w:bookmarkEnd w:id="6"/>
    </w:p>
    <w:p w:rsidR="00462702" w:rsidRPr="00462702" w:rsidRDefault="00462702" w:rsidP="00462702">
      <w:pPr>
        <w:spacing w:line="590" w:lineRule="exact"/>
        <w:ind w:firstLineChars="200" w:firstLine="640"/>
        <w:rPr>
          <w:rFonts w:ascii="仿宋_GB2312" w:eastAsia="仿宋_GB2312"/>
          <w:sz w:val="32"/>
          <w:szCs w:val="32"/>
        </w:rPr>
      </w:pPr>
      <w:r w:rsidRPr="00462702">
        <w:rPr>
          <w:rFonts w:ascii="仿宋_GB2312" w:eastAsia="仿宋_GB2312" w:hint="eastAsia"/>
          <w:sz w:val="32"/>
          <w:szCs w:val="32"/>
        </w:rPr>
        <w:t>在努力把握新形势新机遇的同时须清醒地看到，我县教育目前还面临诸多新要求新挑战。</w:t>
      </w:r>
    </w:p>
    <w:p w:rsidR="004D2435" w:rsidRPr="00462702" w:rsidRDefault="005D4C24" w:rsidP="00CE1D4F">
      <w:pPr>
        <w:spacing w:line="590" w:lineRule="exact"/>
        <w:ind w:firstLineChars="200" w:firstLine="643"/>
        <w:rPr>
          <w:rFonts w:ascii="仿宋_GB2312" w:eastAsia="仿宋_GB2312"/>
          <w:sz w:val="32"/>
          <w:szCs w:val="32"/>
        </w:rPr>
      </w:pPr>
      <w:r w:rsidRPr="005D4C24">
        <w:rPr>
          <w:rFonts w:ascii="Times New Roman" w:eastAsia="仿宋_GB2312" w:hAnsi="Times New Roman" w:hint="eastAsia"/>
          <w:b/>
          <w:bCs/>
          <w:sz w:val="32"/>
          <w:szCs w:val="32"/>
        </w:rPr>
        <w:t>1</w:t>
      </w:r>
      <w:r w:rsidRPr="005D4C24">
        <w:rPr>
          <w:rFonts w:ascii="Times New Roman" w:eastAsia="仿宋_GB2312" w:hAnsi="Times New Roman" w:hint="eastAsia"/>
          <w:b/>
          <w:bCs/>
          <w:sz w:val="32"/>
          <w:szCs w:val="32"/>
        </w:rPr>
        <w:t>．</w:t>
      </w:r>
      <w:r w:rsidR="00234B67">
        <w:rPr>
          <w:rFonts w:ascii="Times New Roman" w:eastAsia="仿宋_GB2312" w:hAnsi="Times New Roman" w:hint="eastAsia"/>
          <w:b/>
          <w:bCs/>
          <w:sz w:val="32"/>
          <w:szCs w:val="32"/>
        </w:rPr>
        <w:t>人民群众对</w:t>
      </w:r>
      <w:r w:rsidR="00957A3E">
        <w:rPr>
          <w:rFonts w:ascii="Times New Roman" w:eastAsia="仿宋_GB2312" w:hAnsi="Times New Roman" w:hint="eastAsia"/>
          <w:b/>
          <w:bCs/>
          <w:sz w:val="32"/>
          <w:szCs w:val="32"/>
        </w:rPr>
        <w:t>美</w:t>
      </w:r>
      <w:r w:rsidR="00234B67">
        <w:rPr>
          <w:rFonts w:ascii="Times New Roman" w:eastAsia="仿宋_GB2312" w:hAnsi="Times New Roman" w:hint="eastAsia"/>
          <w:b/>
          <w:bCs/>
          <w:sz w:val="32"/>
          <w:szCs w:val="32"/>
        </w:rPr>
        <w:t>好教育</w:t>
      </w:r>
      <w:r w:rsidR="00462702" w:rsidRPr="005D4C24">
        <w:rPr>
          <w:rFonts w:ascii="Times New Roman" w:eastAsia="仿宋_GB2312" w:hAnsi="Times New Roman" w:hint="eastAsia"/>
          <w:b/>
          <w:bCs/>
          <w:sz w:val="32"/>
          <w:szCs w:val="32"/>
        </w:rPr>
        <w:t>期盼与</w:t>
      </w:r>
      <w:r w:rsidR="00234B67">
        <w:rPr>
          <w:rFonts w:ascii="Times New Roman" w:eastAsia="仿宋_GB2312" w:hAnsi="Times New Roman" w:hint="eastAsia"/>
          <w:b/>
          <w:bCs/>
          <w:sz w:val="32"/>
          <w:szCs w:val="32"/>
        </w:rPr>
        <w:t>发展</w:t>
      </w:r>
      <w:r w:rsidR="00462702" w:rsidRPr="005D4C24">
        <w:rPr>
          <w:rFonts w:ascii="Times New Roman" w:eastAsia="仿宋_GB2312" w:hAnsi="Times New Roman" w:hint="eastAsia"/>
          <w:b/>
          <w:bCs/>
          <w:sz w:val="32"/>
          <w:szCs w:val="32"/>
        </w:rPr>
        <w:t>不平衡不充分的矛盾</w:t>
      </w:r>
      <w:r w:rsidR="00D037F2">
        <w:rPr>
          <w:rFonts w:ascii="Times New Roman" w:eastAsia="仿宋_GB2312" w:hAnsi="Times New Roman" w:hint="eastAsia"/>
          <w:b/>
          <w:bCs/>
          <w:sz w:val="32"/>
          <w:szCs w:val="32"/>
        </w:rPr>
        <w:t>。</w:t>
      </w:r>
      <w:r w:rsidR="004D2435" w:rsidRPr="00462702">
        <w:rPr>
          <w:rFonts w:ascii="仿宋_GB2312" w:eastAsia="仿宋_GB2312" w:hint="eastAsia"/>
          <w:sz w:val="32"/>
          <w:szCs w:val="32"/>
        </w:rPr>
        <w:t>随着小康社会的全面建成，城乡现代化建设加快推进，人民生活水平不断提高，人口结构持续变化，区域协调发展更加凸显，人民群众对教育的需求更加多样，尤其对优质教育的需求更加迫切，人民群众</w:t>
      </w:r>
      <w:r w:rsidR="005144B7">
        <w:rPr>
          <w:rFonts w:ascii="仿宋_GB2312" w:eastAsia="仿宋_GB2312" w:hint="eastAsia"/>
          <w:sz w:val="32"/>
          <w:szCs w:val="32"/>
        </w:rPr>
        <w:t>对更好教育</w:t>
      </w:r>
      <w:r w:rsidR="004D2435" w:rsidRPr="00462702">
        <w:rPr>
          <w:rFonts w:ascii="仿宋_GB2312" w:eastAsia="仿宋_GB2312" w:hint="eastAsia"/>
          <w:sz w:val="32"/>
          <w:szCs w:val="32"/>
        </w:rPr>
        <w:t>的期盼</w:t>
      </w:r>
      <w:r w:rsidR="005144B7">
        <w:rPr>
          <w:rFonts w:ascii="仿宋_GB2312" w:eastAsia="仿宋_GB2312" w:hint="eastAsia"/>
          <w:sz w:val="32"/>
          <w:szCs w:val="32"/>
        </w:rPr>
        <w:t>更加迫切。然而，县域教育发展不平衡不充分的</w:t>
      </w:r>
      <w:r w:rsidR="0018497B">
        <w:rPr>
          <w:rFonts w:ascii="仿宋_GB2312" w:eastAsia="仿宋_GB2312" w:hint="eastAsia"/>
          <w:sz w:val="32"/>
          <w:szCs w:val="32"/>
        </w:rPr>
        <w:t>矛盾</w:t>
      </w:r>
      <w:r w:rsidR="005144B7">
        <w:rPr>
          <w:rFonts w:ascii="仿宋_GB2312" w:eastAsia="仿宋_GB2312" w:hint="eastAsia"/>
          <w:sz w:val="32"/>
          <w:szCs w:val="32"/>
        </w:rPr>
        <w:t>仍然十分突出</w:t>
      </w:r>
      <w:r w:rsidR="0018497B">
        <w:rPr>
          <w:rFonts w:ascii="仿宋_GB2312" w:eastAsia="仿宋_GB2312" w:hint="eastAsia"/>
          <w:sz w:val="32"/>
          <w:szCs w:val="32"/>
        </w:rPr>
        <w:t>。</w:t>
      </w:r>
      <w:r w:rsidR="009F2E22">
        <w:rPr>
          <w:rFonts w:ascii="仿宋_GB2312" w:eastAsia="仿宋_GB2312" w:hint="eastAsia"/>
          <w:sz w:val="32"/>
          <w:szCs w:val="32"/>
        </w:rPr>
        <w:t>为此，必须通过进一步加大教育改革和创新</w:t>
      </w:r>
      <w:r w:rsidR="005144B7">
        <w:rPr>
          <w:rFonts w:ascii="仿宋_GB2312" w:eastAsia="仿宋_GB2312" w:hint="eastAsia"/>
          <w:sz w:val="32"/>
          <w:szCs w:val="32"/>
        </w:rPr>
        <w:t>力度来加以解决。</w:t>
      </w:r>
    </w:p>
    <w:p w:rsidR="00462702" w:rsidRPr="00462702" w:rsidRDefault="005D4C24" w:rsidP="007E07E2">
      <w:pPr>
        <w:spacing w:line="590" w:lineRule="exact"/>
        <w:ind w:firstLineChars="200" w:firstLine="643"/>
        <w:rPr>
          <w:rFonts w:ascii="仿宋_GB2312" w:eastAsia="仿宋_GB2312"/>
          <w:sz w:val="32"/>
          <w:szCs w:val="32"/>
        </w:rPr>
      </w:pP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w:t>
      </w:r>
      <w:r w:rsidR="00234B67">
        <w:rPr>
          <w:rFonts w:ascii="Times New Roman" w:eastAsia="仿宋_GB2312" w:hAnsi="Times New Roman" w:hint="eastAsia"/>
          <w:b/>
          <w:bCs/>
          <w:sz w:val="32"/>
          <w:szCs w:val="32"/>
        </w:rPr>
        <w:t>落实立德树人根本任务与育人方式</w:t>
      </w:r>
      <w:r w:rsidR="00462702" w:rsidRPr="005D4C24">
        <w:rPr>
          <w:rFonts w:ascii="Times New Roman" w:eastAsia="仿宋_GB2312" w:hAnsi="Times New Roman" w:hint="eastAsia"/>
          <w:b/>
          <w:bCs/>
          <w:sz w:val="32"/>
          <w:szCs w:val="32"/>
        </w:rPr>
        <w:t>单一之间矛盾</w:t>
      </w:r>
      <w:r w:rsidR="00D037F2">
        <w:rPr>
          <w:rFonts w:ascii="Times New Roman" w:eastAsia="仿宋_GB2312" w:hAnsi="Times New Roman" w:hint="eastAsia"/>
          <w:b/>
          <w:bCs/>
          <w:sz w:val="32"/>
          <w:szCs w:val="32"/>
        </w:rPr>
        <w:t>。</w:t>
      </w:r>
      <w:r w:rsidR="00462702" w:rsidRPr="00462702">
        <w:rPr>
          <w:rFonts w:ascii="仿宋_GB2312" w:eastAsia="仿宋_GB2312" w:hint="eastAsia"/>
          <w:sz w:val="32"/>
          <w:szCs w:val="32"/>
        </w:rPr>
        <w:t>全面贯彻党的教育方针，落实立德树人根本任务</w:t>
      </w:r>
      <w:r w:rsidR="005144B7">
        <w:rPr>
          <w:rFonts w:ascii="仿宋_GB2312" w:eastAsia="仿宋_GB2312" w:hint="eastAsia"/>
          <w:sz w:val="32"/>
          <w:szCs w:val="32"/>
        </w:rPr>
        <w:t>，</w:t>
      </w:r>
      <w:r w:rsidR="00462702" w:rsidRPr="00462702">
        <w:rPr>
          <w:rFonts w:ascii="仿宋_GB2312" w:eastAsia="仿宋_GB2312" w:hint="eastAsia"/>
          <w:sz w:val="32"/>
          <w:szCs w:val="32"/>
        </w:rPr>
        <w:t>新时代对教育根本任务的新概括</w:t>
      </w:r>
      <w:r w:rsidR="005144B7">
        <w:rPr>
          <w:rFonts w:ascii="仿宋_GB2312" w:eastAsia="仿宋_GB2312" w:hint="eastAsia"/>
          <w:sz w:val="32"/>
          <w:szCs w:val="32"/>
        </w:rPr>
        <w:t>，</w:t>
      </w:r>
      <w:r w:rsidR="00462702" w:rsidRPr="00462702">
        <w:rPr>
          <w:rFonts w:ascii="仿宋_GB2312" w:eastAsia="仿宋_GB2312" w:hint="eastAsia"/>
          <w:sz w:val="32"/>
          <w:szCs w:val="32"/>
        </w:rPr>
        <w:t>是对学校教育的新要求。</w:t>
      </w:r>
      <w:r w:rsidR="004D2435">
        <w:rPr>
          <w:rFonts w:ascii="仿宋_GB2312" w:eastAsia="仿宋_GB2312" w:hint="eastAsia"/>
          <w:sz w:val="32"/>
          <w:szCs w:val="32"/>
        </w:rPr>
        <w:t>然而，又不能不看到，学校的育人方式还比较单一，还不能完全适应落实立德树人根本、德智体美劳全面</w:t>
      </w:r>
      <w:r w:rsidR="000A0519">
        <w:rPr>
          <w:rFonts w:ascii="仿宋_GB2312" w:eastAsia="仿宋_GB2312" w:hint="eastAsia"/>
          <w:sz w:val="32"/>
          <w:szCs w:val="32"/>
        </w:rPr>
        <w:t>培养</w:t>
      </w:r>
      <w:r w:rsidR="004D2435">
        <w:rPr>
          <w:rFonts w:ascii="仿宋_GB2312" w:eastAsia="仿宋_GB2312" w:hint="eastAsia"/>
          <w:sz w:val="32"/>
          <w:szCs w:val="32"/>
        </w:rPr>
        <w:t>的</w:t>
      </w:r>
      <w:r w:rsidR="000A0519">
        <w:rPr>
          <w:rFonts w:ascii="仿宋_GB2312" w:eastAsia="仿宋_GB2312" w:hint="eastAsia"/>
          <w:sz w:val="32"/>
          <w:szCs w:val="32"/>
        </w:rPr>
        <w:t>要求。精准施策，切实化解这一矛盾和冲突，是我县“十四五”教育事业发展规划必须要解决的问题。</w:t>
      </w:r>
    </w:p>
    <w:p w:rsidR="00462702" w:rsidRPr="00462702" w:rsidRDefault="005D4C24" w:rsidP="007E07E2">
      <w:pPr>
        <w:spacing w:line="590" w:lineRule="exact"/>
        <w:ind w:firstLineChars="200" w:firstLine="643"/>
        <w:rPr>
          <w:rFonts w:ascii="仿宋_GB2312" w:eastAsia="仿宋_GB2312"/>
          <w:sz w:val="32"/>
          <w:szCs w:val="32"/>
        </w:rPr>
      </w:pP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w:t>
      </w:r>
      <w:r w:rsidR="00462702" w:rsidRPr="005D4C24">
        <w:rPr>
          <w:rFonts w:ascii="Times New Roman" w:eastAsia="仿宋_GB2312" w:hAnsi="Times New Roman" w:hint="eastAsia"/>
          <w:b/>
          <w:bCs/>
          <w:sz w:val="32"/>
          <w:szCs w:val="32"/>
        </w:rPr>
        <w:t>城镇化快速推进与教育布局</w:t>
      </w:r>
      <w:r w:rsidR="000A0519" w:rsidRPr="005D4C24">
        <w:rPr>
          <w:rFonts w:ascii="Times New Roman" w:eastAsia="仿宋_GB2312" w:hAnsi="Times New Roman" w:hint="eastAsia"/>
          <w:b/>
          <w:bCs/>
          <w:sz w:val="32"/>
          <w:szCs w:val="32"/>
        </w:rPr>
        <w:t>规划</w:t>
      </w:r>
      <w:r w:rsidR="00462702" w:rsidRPr="005D4C24">
        <w:rPr>
          <w:rFonts w:ascii="Times New Roman" w:eastAsia="仿宋_GB2312" w:hAnsi="Times New Roman" w:hint="eastAsia"/>
          <w:b/>
          <w:bCs/>
          <w:sz w:val="32"/>
          <w:szCs w:val="32"/>
        </w:rPr>
        <w:t>相对滞后之间矛盾</w:t>
      </w:r>
      <w:r w:rsidR="005144B7" w:rsidRPr="005D4C24">
        <w:rPr>
          <w:rFonts w:ascii="Times New Roman" w:eastAsia="仿宋_GB2312" w:hAnsi="Times New Roman" w:hint="eastAsia"/>
          <w:b/>
          <w:bCs/>
          <w:sz w:val="32"/>
          <w:szCs w:val="32"/>
        </w:rPr>
        <w:t>。</w:t>
      </w:r>
      <w:r w:rsidR="00462702" w:rsidRPr="00462702">
        <w:rPr>
          <w:rFonts w:ascii="仿宋_GB2312" w:eastAsia="仿宋_GB2312" w:hint="eastAsia"/>
          <w:sz w:val="32"/>
          <w:szCs w:val="32"/>
        </w:rPr>
        <w:t>随着</w:t>
      </w:r>
      <w:r w:rsidR="000A0519">
        <w:rPr>
          <w:rFonts w:ascii="仿宋_GB2312" w:eastAsia="仿宋_GB2312" w:hint="eastAsia"/>
          <w:sz w:val="32"/>
          <w:szCs w:val="32"/>
        </w:rPr>
        <w:t>区域经济的快速发展，</w:t>
      </w:r>
      <w:r w:rsidR="00462702" w:rsidRPr="00462702">
        <w:rPr>
          <w:rFonts w:ascii="仿宋_GB2312" w:eastAsia="仿宋_GB2312" w:hint="eastAsia"/>
          <w:sz w:val="32"/>
          <w:szCs w:val="32"/>
        </w:rPr>
        <w:t>我</w:t>
      </w:r>
      <w:r w:rsidR="000A0519">
        <w:rPr>
          <w:rFonts w:ascii="仿宋_GB2312" w:eastAsia="仿宋_GB2312" w:hint="eastAsia"/>
          <w:sz w:val="32"/>
          <w:szCs w:val="32"/>
        </w:rPr>
        <w:t>县</w:t>
      </w:r>
      <w:r w:rsidR="00462702" w:rsidRPr="00462702">
        <w:rPr>
          <w:rFonts w:ascii="仿宋_GB2312" w:eastAsia="仿宋_GB2312" w:hint="eastAsia"/>
          <w:sz w:val="32"/>
          <w:szCs w:val="32"/>
        </w:rPr>
        <w:t>城镇化快速推进</w:t>
      </w:r>
      <w:r w:rsidR="000A0519">
        <w:rPr>
          <w:rFonts w:ascii="仿宋_GB2312" w:eastAsia="仿宋_GB2312" w:hint="eastAsia"/>
          <w:sz w:val="32"/>
          <w:szCs w:val="32"/>
        </w:rPr>
        <w:t>，教育城镇化也随之而出现。然而，学校发展布局还跟不上教育城镇化的步伐。</w:t>
      </w:r>
      <w:r w:rsidR="005144B7">
        <w:rPr>
          <w:rFonts w:ascii="仿宋_GB2312" w:eastAsia="仿宋_GB2312" w:hint="eastAsia"/>
          <w:sz w:val="32"/>
          <w:szCs w:val="32"/>
        </w:rPr>
        <w:t>城镇化快速推进与教育</w:t>
      </w:r>
      <w:r w:rsidR="00234B67">
        <w:rPr>
          <w:rFonts w:ascii="仿宋_GB2312" w:eastAsia="仿宋_GB2312" w:hint="eastAsia"/>
          <w:sz w:val="32"/>
          <w:szCs w:val="32"/>
        </w:rPr>
        <w:t>发展</w:t>
      </w:r>
      <w:r w:rsidR="005144B7">
        <w:rPr>
          <w:rFonts w:ascii="仿宋_GB2312" w:eastAsia="仿宋_GB2312" w:hint="eastAsia"/>
          <w:sz w:val="32"/>
          <w:szCs w:val="32"/>
        </w:rPr>
        <w:t>规划</w:t>
      </w:r>
      <w:r w:rsidR="00234B67">
        <w:rPr>
          <w:rFonts w:ascii="仿宋_GB2312" w:eastAsia="仿宋_GB2312" w:hint="eastAsia"/>
          <w:sz w:val="32"/>
          <w:szCs w:val="32"/>
        </w:rPr>
        <w:t>相对</w:t>
      </w:r>
      <w:r w:rsidR="005144B7">
        <w:rPr>
          <w:rFonts w:ascii="仿宋_GB2312" w:eastAsia="仿宋_GB2312" w:hint="eastAsia"/>
          <w:sz w:val="32"/>
          <w:szCs w:val="32"/>
        </w:rPr>
        <w:t>滞后之间的矛盾不解决，义务教育优质均衡发展就难以实现，育人方式也难根本转变。</w:t>
      </w:r>
    </w:p>
    <w:p w:rsidR="00462702" w:rsidRPr="00462702" w:rsidRDefault="00234B67" w:rsidP="007E07E2">
      <w:pPr>
        <w:spacing w:line="590" w:lineRule="exact"/>
        <w:ind w:firstLineChars="200" w:firstLine="643"/>
        <w:rPr>
          <w:rFonts w:ascii="仿宋_GB2312" w:eastAsia="仿宋_GB2312"/>
          <w:sz w:val="32"/>
          <w:szCs w:val="32"/>
        </w:rPr>
      </w:pPr>
      <w:r>
        <w:rPr>
          <w:rFonts w:ascii="Times New Roman" w:eastAsia="仿宋_GB2312" w:hAnsi="Times New Roman" w:hint="eastAsia"/>
          <w:b/>
          <w:bCs/>
          <w:sz w:val="32"/>
          <w:szCs w:val="32"/>
        </w:rPr>
        <w:lastRenderedPageBreak/>
        <w:t>4</w:t>
      </w:r>
      <w:r w:rsidR="005D4C24">
        <w:rPr>
          <w:rFonts w:ascii="Times New Roman" w:eastAsia="仿宋_GB2312" w:hAnsi="Times New Roman" w:hint="eastAsia"/>
          <w:b/>
          <w:bCs/>
          <w:sz w:val="32"/>
          <w:szCs w:val="32"/>
        </w:rPr>
        <w:t>．</w:t>
      </w:r>
      <w:r w:rsidR="00462702" w:rsidRPr="005D4C24">
        <w:rPr>
          <w:rFonts w:ascii="Times New Roman" w:eastAsia="仿宋_GB2312" w:hAnsi="Times New Roman" w:hint="eastAsia"/>
          <w:b/>
          <w:bCs/>
          <w:sz w:val="32"/>
          <w:szCs w:val="32"/>
        </w:rPr>
        <w:t>教育优先发展战略地位与教育保障能力之间矛盾</w:t>
      </w:r>
      <w:r w:rsidR="005144B7" w:rsidRPr="005D4C24">
        <w:rPr>
          <w:rFonts w:ascii="Times New Roman" w:eastAsia="仿宋_GB2312" w:hAnsi="Times New Roman" w:hint="eastAsia"/>
          <w:b/>
          <w:bCs/>
          <w:sz w:val="32"/>
          <w:szCs w:val="32"/>
        </w:rPr>
        <w:t>。</w:t>
      </w:r>
      <w:r w:rsidR="00462702" w:rsidRPr="00462702">
        <w:rPr>
          <w:rFonts w:ascii="仿宋_GB2312" w:eastAsia="仿宋_GB2312" w:hint="eastAsia"/>
          <w:sz w:val="32"/>
          <w:szCs w:val="32"/>
        </w:rPr>
        <w:t>党的十九大报告指出：“必须把教育事业放在优先位置，深化教育改革，加快教育现代化，办好人民满意的教育。”全椒县通过努力，基本形成各级各类教育规模适当、结构合理、发展协调、质量优良的现代教育体系。但同时</w:t>
      </w:r>
      <w:r w:rsidR="005D4C24">
        <w:rPr>
          <w:rFonts w:ascii="仿宋_GB2312" w:eastAsia="仿宋_GB2312" w:hint="eastAsia"/>
          <w:sz w:val="32"/>
          <w:szCs w:val="32"/>
        </w:rPr>
        <w:t>也</w:t>
      </w:r>
      <w:r w:rsidR="0021407A">
        <w:rPr>
          <w:rFonts w:ascii="仿宋_GB2312" w:eastAsia="仿宋_GB2312" w:hint="eastAsia"/>
          <w:sz w:val="32"/>
          <w:szCs w:val="32"/>
        </w:rPr>
        <w:t>要看到</w:t>
      </w:r>
      <w:r w:rsidR="00462702" w:rsidRPr="00462702">
        <w:rPr>
          <w:rFonts w:ascii="仿宋_GB2312" w:eastAsia="仿宋_GB2312" w:hint="eastAsia"/>
          <w:sz w:val="32"/>
          <w:szCs w:val="32"/>
        </w:rPr>
        <w:t>，我县教育保障能力也有待进一步提高。</w:t>
      </w:r>
    </w:p>
    <w:p w:rsidR="00537154" w:rsidRDefault="00537154">
      <w:pPr>
        <w:pStyle w:val="2"/>
        <w:adjustRightInd w:val="0"/>
        <w:snapToGrid w:val="0"/>
        <w:spacing w:before="0" w:after="0" w:line="590" w:lineRule="exact"/>
        <w:ind w:firstLineChars="200" w:firstLine="640"/>
        <w:rPr>
          <w:rFonts w:ascii="微软雅黑" w:eastAsia="微软雅黑" w:hAnsi="微软雅黑"/>
        </w:rPr>
      </w:pPr>
      <w:bookmarkStart w:id="7" w:name="_Toc52976013"/>
      <w:r>
        <w:rPr>
          <w:rFonts w:ascii="微软雅黑" w:eastAsia="微软雅黑" w:hAnsi="微软雅黑" w:hint="eastAsia"/>
        </w:rPr>
        <w:t>三、发展战略</w:t>
      </w:r>
      <w:bookmarkEnd w:id="7"/>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8" w:name="_Toc52976014"/>
      <w:r>
        <w:rPr>
          <w:rFonts w:ascii="微软雅黑" w:eastAsia="微软雅黑" w:hAnsi="微软雅黑" w:hint="eastAsia"/>
          <w:bCs w:val="0"/>
        </w:rPr>
        <w:t>（一）指导思想</w:t>
      </w:r>
      <w:bookmarkEnd w:id="8"/>
    </w:p>
    <w:p w:rsidR="00234B67" w:rsidRPr="00234B67" w:rsidRDefault="00234B67" w:rsidP="00234B67">
      <w:pPr>
        <w:tabs>
          <w:tab w:val="left" w:pos="5012"/>
        </w:tabs>
        <w:spacing w:line="590" w:lineRule="exact"/>
        <w:ind w:firstLineChars="200" w:firstLine="640"/>
        <w:rPr>
          <w:rFonts w:ascii="仿宋_GB2312" w:eastAsia="仿宋_GB2312"/>
          <w:sz w:val="32"/>
          <w:szCs w:val="32"/>
        </w:rPr>
      </w:pPr>
      <w:r w:rsidRPr="00234B67">
        <w:rPr>
          <w:rFonts w:ascii="仿宋_GB2312" w:eastAsia="仿宋_GB2312" w:hint="eastAsia"/>
          <w:sz w:val="32"/>
          <w:szCs w:val="32"/>
        </w:rPr>
        <w:t>坚持以习近平新时代中国特色社会主义思想为指导，紧紧围绕“五位一体”总体布局和“四个全面”战略布局，全面贯彻党的十九大</w:t>
      </w:r>
      <w:r w:rsidR="00601AD0">
        <w:rPr>
          <w:rFonts w:ascii="仿宋_GB2312" w:eastAsia="仿宋_GB2312" w:hint="eastAsia"/>
          <w:sz w:val="32"/>
          <w:szCs w:val="32"/>
        </w:rPr>
        <w:t>精神和习近平总书记考察安徽重要讲话精神，</w:t>
      </w:r>
      <w:r w:rsidR="00601AD0" w:rsidRPr="00234B67">
        <w:rPr>
          <w:rFonts w:ascii="仿宋_GB2312" w:eastAsia="仿宋_GB2312" w:hint="eastAsia"/>
          <w:sz w:val="32"/>
          <w:szCs w:val="32"/>
        </w:rPr>
        <w:t>落实五大发展理念，</w:t>
      </w:r>
      <w:r w:rsidR="00601AD0">
        <w:rPr>
          <w:rFonts w:ascii="仿宋_GB2312" w:eastAsia="仿宋_GB2312" w:hint="eastAsia"/>
          <w:sz w:val="32"/>
          <w:szCs w:val="32"/>
        </w:rPr>
        <w:t>落实</w:t>
      </w:r>
      <w:r w:rsidRPr="00234B67">
        <w:rPr>
          <w:rFonts w:ascii="仿宋_GB2312" w:eastAsia="仿宋_GB2312" w:hint="eastAsia"/>
          <w:sz w:val="32"/>
          <w:szCs w:val="32"/>
        </w:rPr>
        <w:t>全国、全省</w:t>
      </w:r>
      <w:r w:rsidR="00601AD0">
        <w:rPr>
          <w:rFonts w:ascii="仿宋_GB2312" w:eastAsia="仿宋_GB2312" w:hint="eastAsia"/>
          <w:sz w:val="32"/>
          <w:szCs w:val="32"/>
        </w:rPr>
        <w:t>和</w:t>
      </w:r>
      <w:r w:rsidRPr="00234B67">
        <w:rPr>
          <w:rFonts w:ascii="仿宋_GB2312" w:eastAsia="仿宋_GB2312" w:hint="eastAsia"/>
          <w:sz w:val="32"/>
          <w:szCs w:val="32"/>
        </w:rPr>
        <w:t>全市教育大会精神，全面加强党对教育工作的领导，以立德树人为根本任务，以办好人民满意的教育为根本宗旨，围绕加快推进教育现代化这一</w:t>
      </w:r>
      <w:r w:rsidR="00601AD0">
        <w:rPr>
          <w:rFonts w:ascii="仿宋_GB2312" w:eastAsia="仿宋_GB2312" w:hint="eastAsia"/>
          <w:sz w:val="32"/>
          <w:szCs w:val="32"/>
        </w:rPr>
        <w:t>主题</w:t>
      </w:r>
      <w:r w:rsidRPr="00234B67">
        <w:rPr>
          <w:rFonts w:ascii="仿宋_GB2312" w:eastAsia="仿宋_GB2312" w:hint="eastAsia"/>
          <w:sz w:val="32"/>
          <w:szCs w:val="32"/>
        </w:rPr>
        <w:t>主线，聚焦教育发展的战略性、紧迫性问题和人民群众</w:t>
      </w:r>
      <w:r w:rsidR="00601AD0">
        <w:rPr>
          <w:rFonts w:ascii="仿宋_GB2312" w:eastAsia="仿宋_GB2312" w:hint="eastAsia"/>
          <w:sz w:val="32"/>
          <w:szCs w:val="32"/>
        </w:rPr>
        <w:t>高度关切的</w:t>
      </w:r>
      <w:r w:rsidRPr="00234B67">
        <w:rPr>
          <w:rFonts w:ascii="仿宋_GB2312" w:eastAsia="仿宋_GB2312" w:hint="eastAsia"/>
          <w:sz w:val="32"/>
          <w:szCs w:val="32"/>
        </w:rPr>
        <w:t>问题，统筹实施教育现代化各类工程项目和行动计划</w:t>
      </w:r>
      <w:r w:rsidR="005C0862">
        <w:rPr>
          <w:rFonts w:ascii="仿宋_GB2312" w:eastAsia="仿宋_GB2312" w:hint="eastAsia"/>
          <w:sz w:val="32"/>
          <w:szCs w:val="32"/>
        </w:rPr>
        <w:t>，</w:t>
      </w:r>
      <w:r w:rsidR="005C0862" w:rsidRPr="005C0862">
        <w:rPr>
          <w:rFonts w:ascii="仿宋_GB2312" w:eastAsia="仿宋_GB2312" w:hint="eastAsia"/>
          <w:sz w:val="32"/>
          <w:szCs w:val="32"/>
        </w:rPr>
        <w:t>为加快建设“智造强县、康养福地”现代化新全椒</w:t>
      </w:r>
      <w:r w:rsidR="005C0862">
        <w:rPr>
          <w:rFonts w:ascii="仿宋_GB2312" w:eastAsia="仿宋_GB2312" w:hint="eastAsia"/>
          <w:sz w:val="32"/>
          <w:szCs w:val="32"/>
        </w:rPr>
        <w:t>提供人才支撑和智力支持</w:t>
      </w:r>
      <w:r w:rsidRPr="00234B67">
        <w:rPr>
          <w:rFonts w:ascii="仿宋_GB2312" w:eastAsia="仿宋_GB2312" w:hint="eastAsia"/>
          <w:sz w:val="32"/>
          <w:szCs w:val="32"/>
        </w:rPr>
        <w:t>。</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9" w:name="_Toc52976015"/>
      <w:r>
        <w:rPr>
          <w:rFonts w:ascii="微软雅黑" w:eastAsia="微软雅黑" w:hAnsi="微软雅黑" w:hint="eastAsia"/>
          <w:bCs w:val="0"/>
        </w:rPr>
        <w:t>（二）发展原则</w:t>
      </w:r>
      <w:bookmarkEnd w:id="9"/>
    </w:p>
    <w:p w:rsidR="00466E54" w:rsidRPr="00466E54" w:rsidRDefault="00466E54" w:rsidP="00CE1D4F">
      <w:pPr>
        <w:tabs>
          <w:tab w:val="left" w:pos="5012"/>
        </w:tabs>
        <w:spacing w:line="590" w:lineRule="exact"/>
        <w:ind w:firstLineChars="200" w:firstLine="643"/>
        <w:rPr>
          <w:rFonts w:ascii="仿宋_GB2312" w:eastAsia="仿宋_GB2312"/>
          <w:sz w:val="32"/>
          <w:szCs w:val="32"/>
        </w:rPr>
      </w:pPr>
      <w:r w:rsidRPr="00466E54">
        <w:rPr>
          <w:rFonts w:ascii="仿宋_GB2312" w:eastAsia="仿宋_GB2312" w:hint="eastAsia"/>
          <w:b/>
          <w:bCs/>
          <w:sz w:val="32"/>
          <w:szCs w:val="32"/>
        </w:rPr>
        <w:t>1．坚持正确</w:t>
      </w:r>
      <w:r w:rsidR="0021407A">
        <w:rPr>
          <w:rFonts w:ascii="仿宋_GB2312" w:eastAsia="仿宋_GB2312" w:hint="eastAsia"/>
          <w:b/>
          <w:bCs/>
          <w:sz w:val="32"/>
          <w:szCs w:val="32"/>
        </w:rPr>
        <w:t>导</w:t>
      </w:r>
      <w:r w:rsidRPr="00466E54">
        <w:rPr>
          <w:rFonts w:ascii="仿宋_GB2312" w:eastAsia="仿宋_GB2312" w:hint="eastAsia"/>
          <w:b/>
          <w:bCs/>
          <w:sz w:val="32"/>
          <w:szCs w:val="32"/>
        </w:rPr>
        <w:t>向和积极探索相结合。</w:t>
      </w:r>
      <w:r w:rsidRPr="00466E54">
        <w:rPr>
          <w:rFonts w:ascii="仿宋_GB2312" w:eastAsia="仿宋_GB2312" w:hint="eastAsia"/>
          <w:sz w:val="32"/>
          <w:szCs w:val="32"/>
        </w:rPr>
        <w:t>坚持党对教育工作的全面领导，坚持学校一切工作以立德树人为根本任务，</w:t>
      </w:r>
      <w:r w:rsidRPr="00466E54">
        <w:rPr>
          <w:rFonts w:ascii="仿宋_GB2312" w:eastAsia="仿宋_GB2312" w:hint="eastAsia"/>
          <w:sz w:val="32"/>
          <w:szCs w:val="32"/>
        </w:rPr>
        <w:lastRenderedPageBreak/>
        <w:t>采取切实有效的方式方法，对广大青少年学生进行社会主义核心价值观教育。教育主管部门积极创造条件和环境为学校立德树人服务。坚持立足省情、市情和县情，以全局观念和长远角度来思考未来五年教育事业发展，积极探索义务教育教学改革、普通高中育人方式改革、现代教育体系和治理结构改革的可行路径。</w:t>
      </w:r>
    </w:p>
    <w:p w:rsidR="00466E54" w:rsidRPr="00466E54" w:rsidRDefault="00466E54" w:rsidP="007E07E2">
      <w:pPr>
        <w:tabs>
          <w:tab w:val="left" w:pos="5012"/>
        </w:tabs>
        <w:spacing w:line="590" w:lineRule="exact"/>
        <w:ind w:firstLineChars="200" w:firstLine="643"/>
        <w:rPr>
          <w:rFonts w:ascii="仿宋_GB2312" w:eastAsia="仿宋_GB2312"/>
          <w:sz w:val="32"/>
          <w:szCs w:val="32"/>
        </w:rPr>
      </w:pPr>
      <w:r w:rsidRPr="00466E54">
        <w:rPr>
          <w:rFonts w:ascii="仿宋_GB2312" w:eastAsia="仿宋_GB2312" w:hint="eastAsia"/>
          <w:b/>
          <w:bCs/>
          <w:sz w:val="32"/>
          <w:szCs w:val="32"/>
        </w:rPr>
        <w:t>2．坚持整体推进和重点突破相结合。</w:t>
      </w:r>
      <w:r w:rsidRPr="00466E54">
        <w:rPr>
          <w:rFonts w:ascii="仿宋_GB2312" w:eastAsia="仿宋_GB2312" w:hint="eastAsia"/>
          <w:sz w:val="32"/>
          <w:szCs w:val="32"/>
        </w:rPr>
        <w:t>整体规划学前教育、义务教育、普通高中教育、职业教育、特殊教育以及终身教育，普通教育和职业教育相</w:t>
      </w:r>
      <w:r w:rsidR="00290978">
        <w:rPr>
          <w:rFonts w:ascii="仿宋_GB2312" w:eastAsia="仿宋_GB2312" w:hint="eastAsia"/>
          <w:sz w:val="32"/>
          <w:szCs w:val="32"/>
        </w:rPr>
        <w:t>协</w:t>
      </w:r>
      <w:r w:rsidRPr="00466E54">
        <w:rPr>
          <w:rFonts w:ascii="仿宋_GB2312" w:eastAsia="仿宋_GB2312" w:hint="eastAsia"/>
          <w:sz w:val="32"/>
          <w:szCs w:val="32"/>
        </w:rPr>
        <w:t>调，学校布局调整与城镇化建设相统筹，城区学校建设和乡村学校建设相融合，学校教育和社会教育、家庭教育密切配合。同时根据需要和可能、目标和问题，科学规划主要发展目标、重大改革和重大项目，明确需要突破的领域和任务。</w:t>
      </w:r>
    </w:p>
    <w:p w:rsidR="00466E54" w:rsidRPr="00466E54" w:rsidRDefault="00466E54" w:rsidP="007E07E2">
      <w:pPr>
        <w:tabs>
          <w:tab w:val="left" w:pos="5012"/>
        </w:tabs>
        <w:spacing w:line="590" w:lineRule="exact"/>
        <w:ind w:firstLineChars="200" w:firstLine="643"/>
        <w:rPr>
          <w:rFonts w:ascii="仿宋_GB2312" w:eastAsia="仿宋_GB2312"/>
          <w:sz w:val="32"/>
          <w:szCs w:val="32"/>
        </w:rPr>
      </w:pPr>
      <w:r w:rsidRPr="00466E54">
        <w:rPr>
          <w:rFonts w:ascii="仿宋_GB2312" w:eastAsia="仿宋_GB2312" w:hint="eastAsia"/>
          <w:b/>
          <w:bCs/>
          <w:sz w:val="32"/>
          <w:szCs w:val="32"/>
        </w:rPr>
        <w:t>3．坚持目标导向和问题导向相结合。</w:t>
      </w:r>
      <w:r w:rsidRPr="00466E54">
        <w:rPr>
          <w:rFonts w:ascii="仿宋_GB2312" w:eastAsia="仿宋_GB2312" w:hint="eastAsia"/>
          <w:sz w:val="32"/>
          <w:szCs w:val="32"/>
        </w:rPr>
        <w:t>坚持目标导向和问题导向相统一，做到目标导向倒推、问题导向顺推。基于</w:t>
      </w:r>
      <w:r w:rsidR="00234B67">
        <w:rPr>
          <w:rFonts w:ascii="仿宋_GB2312" w:eastAsia="仿宋_GB2312" w:hint="eastAsia"/>
          <w:sz w:val="32"/>
          <w:szCs w:val="32"/>
        </w:rPr>
        <w:t>城乡人口结构及其流动、学校</w:t>
      </w:r>
      <w:r w:rsidRPr="00466E54">
        <w:rPr>
          <w:rFonts w:ascii="仿宋_GB2312" w:eastAsia="仿宋_GB2312" w:hint="eastAsia"/>
          <w:sz w:val="32"/>
          <w:szCs w:val="32"/>
        </w:rPr>
        <w:t>布局结构、人民</w:t>
      </w:r>
      <w:r w:rsidR="00234B67">
        <w:rPr>
          <w:rFonts w:ascii="仿宋_GB2312" w:eastAsia="仿宋_GB2312" w:hint="eastAsia"/>
          <w:sz w:val="32"/>
          <w:szCs w:val="32"/>
        </w:rPr>
        <w:t>群众的教育需求、区域内的城镇</w:t>
      </w:r>
      <w:r w:rsidRPr="00466E54">
        <w:rPr>
          <w:rFonts w:ascii="仿宋_GB2312" w:eastAsia="仿宋_GB2312" w:hint="eastAsia"/>
          <w:sz w:val="32"/>
          <w:szCs w:val="32"/>
        </w:rPr>
        <w:t>化发展水平等，合理确立“十四五”发展阶段性目标。对标目标，补齐短板，着力解决“十三五”期间存在的各级各类教育存在的问题。</w:t>
      </w:r>
    </w:p>
    <w:p w:rsidR="00466E54" w:rsidRPr="00466E54" w:rsidRDefault="00466E54" w:rsidP="007E07E2">
      <w:pPr>
        <w:tabs>
          <w:tab w:val="left" w:pos="5012"/>
        </w:tabs>
        <w:spacing w:line="590" w:lineRule="exact"/>
        <w:ind w:firstLineChars="200" w:firstLine="643"/>
        <w:rPr>
          <w:rFonts w:ascii="仿宋_GB2312" w:eastAsia="仿宋_GB2312"/>
          <w:sz w:val="32"/>
          <w:szCs w:val="32"/>
        </w:rPr>
      </w:pPr>
      <w:r w:rsidRPr="00466E54">
        <w:rPr>
          <w:rFonts w:ascii="仿宋_GB2312" w:eastAsia="仿宋_GB2312" w:hint="eastAsia"/>
          <w:b/>
          <w:bCs/>
          <w:sz w:val="32"/>
          <w:szCs w:val="32"/>
        </w:rPr>
        <w:t>4．坚持统筹规划和项目推动相结合。</w:t>
      </w:r>
      <w:r w:rsidR="00234B67">
        <w:rPr>
          <w:rFonts w:ascii="仿宋_GB2312" w:eastAsia="仿宋_GB2312" w:hint="eastAsia"/>
          <w:sz w:val="32"/>
          <w:szCs w:val="32"/>
        </w:rPr>
        <w:t>准确把握区域内经济社会发展</w:t>
      </w:r>
      <w:r w:rsidRPr="00466E54">
        <w:rPr>
          <w:rFonts w:ascii="仿宋_GB2312" w:eastAsia="仿宋_GB2312" w:hint="eastAsia"/>
          <w:sz w:val="32"/>
          <w:szCs w:val="32"/>
        </w:rPr>
        <w:t>特点，全面总结分析“十三五”规划实施情况，充分考虑要素</w:t>
      </w:r>
      <w:r w:rsidR="00234B67">
        <w:rPr>
          <w:rFonts w:ascii="仿宋_GB2312" w:eastAsia="仿宋_GB2312" w:hint="eastAsia"/>
          <w:sz w:val="32"/>
          <w:szCs w:val="32"/>
        </w:rPr>
        <w:t>支撑条件、资源环境约束和重大风险防范等，统筹规划“十四五”期间教育</w:t>
      </w:r>
      <w:r w:rsidRPr="00466E54">
        <w:rPr>
          <w:rFonts w:ascii="仿宋_GB2312" w:eastAsia="仿宋_GB2312" w:hint="eastAsia"/>
          <w:sz w:val="32"/>
          <w:szCs w:val="32"/>
        </w:rPr>
        <w:t>发展的主要目标、发展任务和</w:t>
      </w:r>
      <w:r w:rsidRPr="00466E54">
        <w:rPr>
          <w:rFonts w:ascii="仿宋_GB2312" w:eastAsia="仿宋_GB2312" w:hint="eastAsia"/>
          <w:sz w:val="32"/>
          <w:szCs w:val="32"/>
        </w:rPr>
        <w:lastRenderedPageBreak/>
        <w:t>重大项目。</w:t>
      </w:r>
      <w:r w:rsidR="00234B67" w:rsidRPr="00466E54">
        <w:rPr>
          <w:rFonts w:ascii="仿宋_GB2312" w:eastAsia="仿宋_GB2312" w:hint="eastAsia"/>
          <w:sz w:val="32"/>
          <w:szCs w:val="32"/>
        </w:rPr>
        <w:t>根据目标、教育</w:t>
      </w:r>
      <w:r w:rsidR="00234B67">
        <w:rPr>
          <w:rFonts w:ascii="仿宋_GB2312" w:eastAsia="仿宋_GB2312" w:hint="eastAsia"/>
          <w:sz w:val="32"/>
          <w:szCs w:val="32"/>
        </w:rPr>
        <w:t>事业</w:t>
      </w:r>
      <w:r w:rsidR="00234B67" w:rsidRPr="00466E54">
        <w:rPr>
          <w:rFonts w:ascii="仿宋_GB2312" w:eastAsia="仿宋_GB2312" w:hint="eastAsia"/>
          <w:sz w:val="32"/>
          <w:szCs w:val="32"/>
        </w:rPr>
        <w:t>发展的突出问题，紧紧围绕教育事业发展任务，</w:t>
      </w:r>
      <w:r w:rsidRPr="00466E54">
        <w:rPr>
          <w:rFonts w:ascii="仿宋_GB2312" w:eastAsia="仿宋_GB2312" w:hint="eastAsia"/>
          <w:sz w:val="32"/>
          <w:szCs w:val="32"/>
        </w:rPr>
        <w:t>以项目实施推动教育事业重点发展。</w:t>
      </w:r>
    </w:p>
    <w:p w:rsidR="00466E54" w:rsidRPr="00466E54" w:rsidRDefault="00466E54" w:rsidP="007E07E2">
      <w:pPr>
        <w:tabs>
          <w:tab w:val="left" w:pos="5012"/>
        </w:tabs>
        <w:spacing w:line="590" w:lineRule="exact"/>
        <w:ind w:firstLineChars="200" w:firstLine="643"/>
        <w:rPr>
          <w:rFonts w:ascii="仿宋_GB2312" w:eastAsia="仿宋_GB2312"/>
          <w:sz w:val="32"/>
          <w:szCs w:val="32"/>
        </w:rPr>
      </w:pPr>
      <w:r w:rsidRPr="00466E54">
        <w:rPr>
          <w:rFonts w:ascii="仿宋_GB2312" w:eastAsia="仿宋_GB2312" w:hint="eastAsia"/>
          <w:b/>
          <w:bCs/>
          <w:sz w:val="32"/>
          <w:szCs w:val="32"/>
        </w:rPr>
        <w:t>5．坚持改革与创新相结合。</w:t>
      </w:r>
      <w:r w:rsidRPr="00466E54">
        <w:rPr>
          <w:rFonts w:ascii="仿宋_GB2312" w:eastAsia="仿宋_GB2312" w:hint="eastAsia"/>
          <w:sz w:val="32"/>
          <w:szCs w:val="32"/>
        </w:rPr>
        <w:t>以改革为教育事业发展的根本动力，以创新为教育事业发展的根本指向，做到通过改革解决实践中的突出问题，通过创新实现教育事业新发展。瞄准教育领域的关键环节和重点领域，深化综合改革，破除不合时宜的体制机制弊端。充分运用新技术、新机制、新模式，创新教育</w:t>
      </w:r>
      <w:r w:rsidR="00234B67">
        <w:rPr>
          <w:rFonts w:ascii="仿宋_GB2312" w:eastAsia="仿宋_GB2312" w:hint="eastAsia"/>
          <w:sz w:val="32"/>
          <w:szCs w:val="32"/>
        </w:rPr>
        <w:t>事业发展新</w:t>
      </w:r>
      <w:r w:rsidRPr="00466E54">
        <w:rPr>
          <w:rFonts w:ascii="仿宋_GB2312" w:eastAsia="仿宋_GB2312" w:hint="eastAsia"/>
          <w:sz w:val="32"/>
          <w:szCs w:val="32"/>
        </w:rPr>
        <w:t>方式，激发教育事业发展生机活力。</w:t>
      </w:r>
    </w:p>
    <w:p w:rsidR="00537154" w:rsidRDefault="00537154" w:rsidP="001F0B8B">
      <w:pPr>
        <w:pStyle w:val="3"/>
        <w:adjustRightInd w:val="0"/>
        <w:snapToGrid w:val="0"/>
        <w:spacing w:before="100" w:beforeAutospacing="1" w:after="100" w:afterAutospacing="1" w:line="590" w:lineRule="exact"/>
        <w:ind w:firstLineChars="200" w:firstLine="640"/>
        <w:rPr>
          <w:rFonts w:ascii="仿宋_GB2312" w:eastAsia="仿宋_GB2312"/>
          <w:b w:val="0"/>
          <w:bCs w:val="0"/>
        </w:rPr>
      </w:pPr>
      <w:bookmarkStart w:id="10" w:name="_Toc52976016"/>
      <w:r>
        <w:rPr>
          <w:rFonts w:ascii="微软雅黑" w:eastAsia="微软雅黑" w:hAnsi="微软雅黑" w:hint="eastAsia"/>
          <w:bCs w:val="0"/>
        </w:rPr>
        <w:t>（三）发展目标</w:t>
      </w:r>
      <w:bookmarkEnd w:id="10"/>
    </w:p>
    <w:p w:rsidR="00466E54" w:rsidRPr="00466E54" w:rsidRDefault="001F0B8B" w:rsidP="00CE1D4F">
      <w:pPr>
        <w:tabs>
          <w:tab w:val="left" w:pos="5012"/>
        </w:tabs>
        <w:spacing w:line="590" w:lineRule="exact"/>
        <w:ind w:firstLineChars="200" w:firstLine="643"/>
        <w:rPr>
          <w:rFonts w:ascii="仿宋_GB2312" w:eastAsia="仿宋_GB2312"/>
          <w:sz w:val="32"/>
          <w:szCs w:val="32"/>
        </w:rPr>
      </w:pPr>
      <w:r>
        <w:rPr>
          <w:rFonts w:ascii="仿宋_GB2312" w:eastAsia="仿宋_GB2312" w:hint="eastAsia"/>
          <w:b/>
          <w:bCs/>
          <w:sz w:val="32"/>
          <w:szCs w:val="32"/>
        </w:rPr>
        <w:t>1．</w:t>
      </w:r>
      <w:r w:rsidR="00466E54" w:rsidRPr="00466E54">
        <w:rPr>
          <w:rFonts w:ascii="仿宋_GB2312" w:eastAsia="仿宋_GB2312" w:hint="eastAsia"/>
          <w:b/>
          <w:bCs/>
          <w:sz w:val="32"/>
          <w:szCs w:val="32"/>
        </w:rPr>
        <w:t>总体目标：</w:t>
      </w:r>
      <w:r w:rsidR="00F12981">
        <w:rPr>
          <w:rFonts w:ascii="仿宋_GB2312" w:eastAsia="仿宋_GB2312" w:hAnsi="仿宋" w:cs="仿宋" w:hint="eastAsia"/>
          <w:sz w:val="32"/>
          <w:szCs w:val="32"/>
        </w:rPr>
        <w:t>抢抓长三角一体化、南京江北新区、合肥都市圈等发展新机遇，加强教育体育合作，基本形成基础教育更加优质公平、职业教育更具特色、特殊教育更加完善、终身教育灵活多样的教育制度体系，</w:t>
      </w:r>
      <w:r w:rsidR="00F12981" w:rsidRPr="00466E54">
        <w:rPr>
          <w:rFonts w:ascii="仿宋_GB2312" w:eastAsia="仿宋_GB2312" w:hint="eastAsia"/>
          <w:sz w:val="32"/>
          <w:szCs w:val="32"/>
        </w:rPr>
        <w:t>教育治理体系</w:t>
      </w:r>
      <w:r w:rsidR="00F12981">
        <w:rPr>
          <w:rFonts w:ascii="仿宋_GB2312" w:eastAsia="仿宋_GB2312" w:hint="eastAsia"/>
          <w:sz w:val="32"/>
          <w:szCs w:val="32"/>
        </w:rPr>
        <w:t>进一</w:t>
      </w:r>
      <w:r w:rsidR="00F12981" w:rsidRPr="00466E54">
        <w:rPr>
          <w:rFonts w:ascii="仿宋_GB2312" w:eastAsia="仿宋_GB2312" w:hint="eastAsia"/>
          <w:sz w:val="32"/>
          <w:szCs w:val="32"/>
        </w:rPr>
        <w:t>步完善，学校自主发展活力进一步增强</w:t>
      </w:r>
      <w:r w:rsidR="00F12981">
        <w:rPr>
          <w:rFonts w:ascii="仿宋_GB2312" w:eastAsia="仿宋_GB2312" w:hint="eastAsia"/>
          <w:sz w:val="32"/>
          <w:szCs w:val="32"/>
        </w:rPr>
        <w:t>，</w:t>
      </w:r>
      <w:r w:rsidR="00F12981">
        <w:rPr>
          <w:rFonts w:ascii="仿宋_GB2312" w:eastAsia="仿宋_GB2312" w:hAnsi="仿宋" w:cs="仿宋" w:hint="eastAsia"/>
          <w:sz w:val="32"/>
          <w:szCs w:val="32"/>
        </w:rPr>
        <w:t>教育改革发展成果更公平地惠及人民群众，教育服务经济社会发展的能力显著提高，社会关注的教育热点难点问题得到有效缓解，多样化可选</w:t>
      </w:r>
      <w:r w:rsidR="00F12981">
        <w:rPr>
          <w:rFonts w:ascii="Times New Roman" w:eastAsia="仿宋_GB2312" w:hAnsi="Times New Roman"/>
          <w:sz w:val="32"/>
          <w:szCs w:val="32"/>
        </w:rPr>
        <w:t>择的优质教育资源更加丰富，人民群众受教育的机会进一步扩大，学习型社会建设取得重要进展</w:t>
      </w:r>
      <w:r w:rsidR="00466E54" w:rsidRPr="00466E54">
        <w:rPr>
          <w:rFonts w:ascii="仿宋_GB2312" w:eastAsia="仿宋_GB2312" w:hint="eastAsia"/>
          <w:sz w:val="32"/>
          <w:szCs w:val="32"/>
        </w:rPr>
        <w:t>。</w:t>
      </w:r>
    </w:p>
    <w:p w:rsidR="001F0B8B" w:rsidRDefault="001F0B8B" w:rsidP="007E07E2">
      <w:pPr>
        <w:tabs>
          <w:tab w:val="left" w:pos="5012"/>
        </w:tabs>
        <w:spacing w:line="590" w:lineRule="exact"/>
        <w:ind w:firstLineChars="200" w:firstLine="643"/>
        <w:rPr>
          <w:rFonts w:ascii="仿宋_GB2312" w:eastAsia="仿宋_GB2312"/>
          <w:b/>
          <w:bCs/>
          <w:sz w:val="32"/>
          <w:szCs w:val="32"/>
        </w:rPr>
      </w:pPr>
      <w:r>
        <w:rPr>
          <w:rFonts w:ascii="仿宋_GB2312" w:eastAsia="仿宋_GB2312" w:hint="eastAsia"/>
          <w:b/>
          <w:bCs/>
          <w:sz w:val="32"/>
          <w:szCs w:val="32"/>
        </w:rPr>
        <w:t>2．</w:t>
      </w:r>
      <w:r w:rsidR="00466E54" w:rsidRPr="00466E54">
        <w:rPr>
          <w:rFonts w:ascii="仿宋_GB2312" w:eastAsia="仿宋_GB2312" w:hint="eastAsia"/>
          <w:b/>
          <w:bCs/>
          <w:sz w:val="32"/>
          <w:szCs w:val="32"/>
        </w:rPr>
        <w:t>具体目标</w:t>
      </w:r>
    </w:p>
    <w:p w:rsidR="00466E54" w:rsidRPr="00257713" w:rsidRDefault="001F0B8B" w:rsidP="007E07E2">
      <w:pPr>
        <w:tabs>
          <w:tab w:val="left" w:pos="5012"/>
        </w:tabs>
        <w:spacing w:line="590" w:lineRule="exact"/>
        <w:ind w:firstLineChars="200" w:firstLine="643"/>
        <w:rPr>
          <w:rFonts w:ascii="仿宋_GB2312" w:eastAsia="仿宋_GB2312"/>
          <w:sz w:val="32"/>
          <w:szCs w:val="32"/>
        </w:rPr>
      </w:pPr>
      <w:r>
        <w:rPr>
          <w:rFonts w:ascii="仿宋_GB2312" w:eastAsia="仿宋_GB2312" w:hint="eastAsia"/>
          <w:b/>
          <w:bCs/>
          <w:sz w:val="32"/>
          <w:szCs w:val="32"/>
        </w:rPr>
        <w:t>（</w:t>
      </w:r>
      <w:r w:rsidR="00466E54" w:rsidRPr="00466E54">
        <w:rPr>
          <w:rFonts w:ascii="仿宋_GB2312" w:eastAsia="仿宋_GB2312" w:hint="eastAsia"/>
          <w:b/>
          <w:bCs/>
          <w:sz w:val="32"/>
          <w:szCs w:val="32"/>
        </w:rPr>
        <w:t>1</w:t>
      </w:r>
      <w:r>
        <w:rPr>
          <w:rFonts w:ascii="仿宋_GB2312" w:eastAsia="仿宋_GB2312" w:hint="eastAsia"/>
          <w:b/>
          <w:bCs/>
          <w:sz w:val="32"/>
          <w:szCs w:val="32"/>
        </w:rPr>
        <w:t>）</w:t>
      </w:r>
      <w:r w:rsidR="00466E54" w:rsidRPr="00466E54">
        <w:rPr>
          <w:rFonts w:ascii="仿宋_GB2312" w:eastAsia="仿宋_GB2312" w:hint="eastAsia"/>
          <w:b/>
          <w:bCs/>
          <w:sz w:val="32"/>
          <w:szCs w:val="32"/>
        </w:rPr>
        <w:t>学前教育。</w:t>
      </w:r>
      <w:r w:rsidR="001371DB">
        <w:rPr>
          <w:rFonts w:ascii="仿宋_GB2312" w:eastAsia="仿宋_GB2312" w:hint="eastAsia"/>
          <w:sz w:val="32"/>
          <w:szCs w:val="32"/>
        </w:rPr>
        <w:t>各类幼儿园的</w:t>
      </w:r>
      <w:r w:rsidR="00F62D02">
        <w:rPr>
          <w:rFonts w:ascii="仿宋_GB2312" w:eastAsia="仿宋_GB2312" w:hint="eastAsia"/>
          <w:sz w:val="32"/>
          <w:szCs w:val="32"/>
        </w:rPr>
        <w:t>师资和办学设施</w:t>
      </w:r>
      <w:r w:rsidR="00466E54" w:rsidRPr="00466E54">
        <w:rPr>
          <w:rFonts w:ascii="仿宋_GB2312" w:eastAsia="仿宋_GB2312" w:hint="eastAsia"/>
          <w:sz w:val="32"/>
          <w:szCs w:val="32"/>
        </w:rPr>
        <w:t>达到国家和省市规定标准，</w:t>
      </w:r>
      <w:r w:rsidR="00F62D02">
        <w:rPr>
          <w:rFonts w:ascii="仿宋_GB2312" w:eastAsia="仿宋_GB2312" w:hint="eastAsia"/>
          <w:sz w:val="32"/>
          <w:szCs w:val="32"/>
        </w:rPr>
        <w:t>毛入园率达9</w:t>
      </w:r>
      <w:r w:rsidR="00257713">
        <w:rPr>
          <w:rFonts w:ascii="仿宋_GB2312" w:eastAsia="仿宋_GB2312" w:hint="eastAsia"/>
          <w:sz w:val="32"/>
          <w:szCs w:val="32"/>
        </w:rPr>
        <w:t>8</w:t>
      </w:r>
      <w:r w:rsidR="00F62D02">
        <w:rPr>
          <w:rFonts w:ascii="仿宋_GB2312" w:eastAsia="仿宋_GB2312" w:hint="eastAsia"/>
          <w:sz w:val="32"/>
          <w:szCs w:val="32"/>
        </w:rPr>
        <w:t>%以上，</w:t>
      </w:r>
      <w:r w:rsidR="00F62D02" w:rsidRPr="00257713">
        <w:rPr>
          <w:rFonts w:ascii="仿宋_GB2312" w:eastAsia="仿宋_GB2312" w:hint="eastAsia"/>
          <w:sz w:val="32"/>
          <w:szCs w:val="32"/>
        </w:rPr>
        <w:t>普惠率达</w:t>
      </w:r>
      <w:r w:rsidR="00257713" w:rsidRPr="00257713">
        <w:rPr>
          <w:rFonts w:ascii="仿宋_GB2312" w:eastAsia="仿宋_GB2312" w:hint="eastAsia"/>
          <w:sz w:val="32"/>
          <w:szCs w:val="32"/>
        </w:rPr>
        <w:t>85</w:t>
      </w:r>
      <w:r w:rsidR="00F62D02" w:rsidRPr="00257713">
        <w:rPr>
          <w:rFonts w:ascii="仿宋_GB2312" w:eastAsia="仿宋_GB2312" w:hint="eastAsia"/>
          <w:sz w:val="32"/>
          <w:szCs w:val="32"/>
        </w:rPr>
        <w:t>%，公办率达</w:t>
      </w:r>
      <w:r w:rsidR="00257713" w:rsidRPr="00257713">
        <w:rPr>
          <w:rFonts w:ascii="仿宋_GB2312" w:eastAsia="仿宋_GB2312" w:hint="eastAsia"/>
          <w:sz w:val="32"/>
          <w:szCs w:val="32"/>
        </w:rPr>
        <w:t>80</w:t>
      </w:r>
      <w:r w:rsidR="00290978">
        <w:rPr>
          <w:rFonts w:ascii="仿宋_GB2312" w:eastAsia="仿宋_GB2312" w:hint="eastAsia"/>
          <w:sz w:val="32"/>
          <w:szCs w:val="32"/>
        </w:rPr>
        <w:t>%</w:t>
      </w:r>
      <w:r w:rsidR="00466E54" w:rsidRPr="00257713">
        <w:rPr>
          <w:rFonts w:ascii="仿宋_GB2312" w:eastAsia="仿宋_GB2312" w:hint="eastAsia"/>
          <w:sz w:val="32"/>
          <w:szCs w:val="32"/>
        </w:rPr>
        <w:t>。</w:t>
      </w:r>
    </w:p>
    <w:p w:rsidR="00466E54" w:rsidRPr="00466E54" w:rsidRDefault="001F0B8B" w:rsidP="007E07E2">
      <w:pPr>
        <w:tabs>
          <w:tab w:val="left" w:pos="5012"/>
        </w:tabs>
        <w:spacing w:line="590" w:lineRule="exact"/>
        <w:ind w:firstLineChars="200" w:firstLine="643"/>
        <w:rPr>
          <w:rFonts w:ascii="仿宋_GB2312" w:eastAsia="仿宋_GB2312"/>
          <w:sz w:val="32"/>
          <w:szCs w:val="32"/>
        </w:rPr>
      </w:pPr>
      <w:r>
        <w:rPr>
          <w:rFonts w:ascii="仿宋_GB2312" w:eastAsia="仿宋_GB2312" w:hint="eastAsia"/>
          <w:b/>
          <w:bCs/>
          <w:sz w:val="32"/>
          <w:szCs w:val="32"/>
        </w:rPr>
        <w:lastRenderedPageBreak/>
        <w:t>（2）</w:t>
      </w:r>
      <w:r w:rsidR="00466E54" w:rsidRPr="00466E54">
        <w:rPr>
          <w:rFonts w:ascii="仿宋_GB2312" w:eastAsia="仿宋_GB2312" w:hint="eastAsia"/>
          <w:b/>
          <w:bCs/>
          <w:sz w:val="32"/>
          <w:szCs w:val="32"/>
        </w:rPr>
        <w:t>义务教育。</w:t>
      </w:r>
      <w:r w:rsidR="001371DB">
        <w:rPr>
          <w:rFonts w:ascii="仿宋_GB2312" w:eastAsia="仿宋_GB2312" w:hint="eastAsia"/>
          <w:sz w:val="32"/>
          <w:szCs w:val="32"/>
        </w:rPr>
        <w:t>义务教育学校布局优化，</w:t>
      </w:r>
      <w:r w:rsidR="00F62D02">
        <w:rPr>
          <w:rFonts w:ascii="仿宋_GB2312" w:eastAsia="仿宋_GB2312" w:hint="eastAsia"/>
          <w:sz w:val="32"/>
          <w:szCs w:val="32"/>
        </w:rPr>
        <w:t>优质均衡</w:t>
      </w:r>
      <w:r w:rsidR="001371DB">
        <w:rPr>
          <w:rFonts w:ascii="仿宋_GB2312" w:eastAsia="仿宋_GB2312" w:hint="eastAsia"/>
          <w:sz w:val="32"/>
          <w:szCs w:val="32"/>
        </w:rPr>
        <w:t>取得</w:t>
      </w:r>
      <w:r w:rsidR="00F62D02">
        <w:rPr>
          <w:rFonts w:ascii="仿宋_GB2312" w:eastAsia="仿宋_GB2312" w:hint="eastAsia"/>
          <w:sz w:val="32"/>
          <w:szCs w:val="32"/>
        </w:rPr>
        <w:t>明显突破</w:t>
      </w:r>
      <w:r w:rsidR="001371DB">
        <w:rPr>
          <w:rFonts w:ascii="仿宋_GB2312" w:eastAsia="仿宋_GB2312" w:hint="eastAsia"/>
          <w:sz w:val="32"/>
          <w:szCs w:val="32"/>
        </w:rPr>
        <w:t>，初步形成</w:t>
      </w:r>
      <w:r w:rsidR="00466E54" w:rsidRPr="00466E54">
        <w:rPr>
          <w:rFonts w:ascii="仿宋_GB2312" w:eastAsia="仿宋_GB2312" w:hint="eastAsia"/>
          <w:sz w:val="32"/>
          <w:szCs w:val="32"/>
        </w:rPr>
        <w:t>以均衡教育、优质教育为支撑，与新一轮城镇规划及县域美好乡村建设规划相协调，</w:t>
      </w:r>
      <w:r w:rsidR="00F62D02">
        <w:rPr>
          <w:rFonts w:ascii="仿宋_GB2312" w:eastAsia="仿宋_GB2312" w:hint="eastAsia"/>
          <w:sz w:val="32"/>
          <w:szCs w:val="32"/>
        </w:rPr>
        <w:t>形成</w:t>
      </w:r>
      <w:r w:rsidR="00466E54" w:rsidRPr="00466E54">
        <w:rPr>
          <w:rFonts w:ascii="仿宋_GB2312" w:eastAsia="仿宋_GB2312" w:hint="eastAsia"/>
          <w:sz w:val="32"/>
          <w:szCs w:val="32"/>
        </w:rPr>
        <w:t>布局相对合理、规模适度、</w:t>
      </w:r>
      <w:r w:rsidR="00F62D02">
        <w:rPr>
          <w:rFonts w:ascii="仿宋_GB2312" w:eastAsia="仿宋_GB2312" w:hint="eastAsia"/>
          <w:sz w:val="32"/>
          <w:szCs w:val="32"/>
        </w:rPr>
        <w:t>供给能够满足需求</w:t>
      </w:r>
      <w:r w:rsidR="00466E54" w:rsidRPr="00466E54">
        <w:rPr>
          <w:rFonts w:ascii="仿宋_GB2312" w:eastAsia="仿宋_GB2312" w:hint="eastAsia"/>
          <w:sz w:val="32"/>
          <w:szCs w:val="32"/>
        </w:rPr>
        <w:t>的义务教育办学格局。</w:t>
      </w:r>
    </w:p>
    <w:p w:rsidR="00466E54" w:rsidRPr="00466E54" w:rsidRDefault="001F0B8B" w:rsidP="007E07E2">
      <w:pPr>
        <w:tabs>
          <w:tab w:val="left" w:pos="5012"/>
        </w:tabs>
        <w:spacing w:line="590" w:lineRule="exact"/>
        <w:ind w:firstLineChars="200" w:firstLine="643"/>
        <w:rPr>
          <w:rFonts w:ascii="仿宋_GB2312" w:eastAsia="仿宋_GB2312"/>
          <w:sz w:val="32"/>
          <w:szCs w:val="32"/>
        </w:rPr>
      </w:pPr>
      <w:r>
        <w:rPr>
          <w:rFonts w:ascii="仿宋_GB2312" w:eastAsia="仿宋_GB2312" w:hint="eastAsia"/>
          <w:b/>
          <w:bCs/>
          <w:sz w:val="32"/>
          <w:szCs w:val="32"/>
        </w:rPr>
        <w:t>（3）</w:t>
      </w:r>
      <w:r w:rsidR="00466E54" w:rsidRPr="00466E54">
        <w:rPr>
          <w:rFonts w:ascii="仿宋_GB2312" w:eastAsia="仿宋_GB2312" w:hint="eastAsia"/>
          <w:b/>
          <w:bCs/>
          <w:sz w:val="32"/>
          <w:szCs w:val="32"/>
        </w:rPr>
        <w:t>普通高中教育。</w:t>
      </w:r>
      <w:r w:rsidR="00466E54" w:rsidRPr="00466E54">
        <w:rPr>
          <w:rFonts w:ascii="仿宋_GB2312" w:eastAsia="仿宋_GB2312" w:hint="eastAsia"/>
          <w:sz w:val="32"/>
          <w:szCs w:val="32"/>
        </w:rPr>
        <w:t>普通高中教育布局趋于合理，教学质量逐年提高。高中阶段毛入学率达95.9%以上。</w:t>
      </w:r>
    </w:p>
    <w:p w:rsidR="00466E54" w:rsidRPr="00917A23" w:rsidRDefault="001F0B8B" w:rsidP="007E07E2">
      <w:pPr>
        <w:tabs>
          <w:tab w:val="left" w:pos="5012"/>
        </w:tabs>
        <w:spacing w:line="590" w:lineRule="exact"/>
        <w:ind w:firstLineChars="200" w:firstLine="643"/>
        <w:rPr>
          <w:rFonts w:ascii="仿宋_GB2312" w:eastAsia="仿宋_GB2312" w:hAnsi="仿宋" w:cs="仿宋"/>
          <w:sz w:val="32"/>
          <w:szCs w:val="32"/>
        </w:rPr>
      </w:pPr>
      <w:r>
        <w:rPr>
          <w:rFonts w:ascii="仿宋_GB2312" w:eastAsia="仿宋_GB2312" w:hint="eastAsia"/>
          <w:b/>
          <w:bCs/>
          <w:sz w:val="32"/>
          <w:szCs w:val="32"/>
        </w:rPr>
        <w:t>（4）</w:t>
      </w:r>
      <w:r w:rsidR="00466E54" w:rsidRPr="00466E54">
        <w:rPr>
          <w:rFonts w:ascii="仿宋_GB2312" w:eastAsia="仿宋_GB2312" w:hint="eastAsia"/>
          <w:b/>
          <w:bCs/>
          <w:sz w:val="32"/>
          <w:szCs w:val="32"/>
        </w:rPr>
        <w:t>职业教育。</w:t>
      </w:r>
      <w:r w:rsidR="00917A23">
        <w:rPr>
          <w:rFonts w:ascii="仿宋_GB2312" w:eastAsia="仿宋_GB2312" w:hAnsi="仿宋" w:cs="仿宋" w:hint="eastAsia"/>
          <w:sz w:val="32"/>
          <w:szCs w:val="32"/>
        </w:rPr>
        <w:t>争创安徽省普通中等专业学</w:t>
      </w:r>
      <w:r w:rsidR="00917A23" w:rsidRPr="00917A23">
        <w:rPr>
          <w:rFonts w:ascii="仿宋_GB2312" w:eastAsia="仿宋_GB2312" w:hAnsi="仿宋" w:cs="仿宋"/>
          <w:sz w:val="32"/>
          <w:szCs w:val="32"/>
        </w:rPr>
        <w:t>校办学B类</w:t>
      </w:r>
      <w:r w:rsidR="00234B67">
        <w:rPr>
          <w:rFonts w:ascii="仿宋_GB2312" w:eastAsia="仿宋_GB2312" w:hAnsi="仿宋" w:cs="仿宋" w:hint="eastAsia"/>
          <w:sz w:val="32"/>
          <w:szCs w:val="32"/>
        </w:rPr>
        <w:t>。</w:t>
      </w:r>
      <w:r w:rsidR="00917A23">
        <w:rPr>
          <w:rFonts w:ascii="仿宋_GB2312" w:eastAsia="仿宋_GB2312" w:hAnsi="仿宋" w:cs="仿宋" w:hint="eastAsia"/>
          <w:sz w:val="32"/>
          <w:szCs w:val="32"/>
        </w:rPr>
        <w:t>实现</w:t>
      </w:r>
      <w:r w:rsidR="00917A23" w:rsidRPr="00917A23">
        <w:rPr>
          <w:rFonts w:ascii="仿宋_GB2312" w:eastAsia="仿宋_GB2312" w:hAnsi="仿宋" w:cs="仿宋" w:hint="eastAsia"/>
          <w:sz w:val="32"/>
          <w:szCs w:val="32"/>
        </w:rPr>
        <w:t>中职教育与普通教育招生比例大体相当</w:t>
      </w:r>
      <w:r w:rsidR="00917A23">
        <w:rPr>
          <w:rFonts w:ascii="仿宋_GB2312" w:eastAsia="仿宋_GB2312" w:hAnsi="仿宋" w:cs="仿宋" w:hint="eastAsia"/>
          <w:sz w:val="32"/>
          <w:szCs w:val="32"/>
        </w:rPr>
        <w:t>。专业课教师的整体教学能力和水平</w:t>
      </w:r>
      <w:r w:rsidR="00917A23" w:rsidRPr="00917A23">
        <w:rPr>
          <w:rFonts w:ascii="仿宋_GB2312" w:eastAsia="仿宋_GB2312" w:hAnsi="仿宋" w:cs="仿宋" w:hint="eastAsia"/>
          <w:sz w:val="32"/>
          <w:szCs w:val="32"/>
        </w:rPr>
        <w:t>进一步提高，专业课教师能够满足教学需要。</w:t>
      </w:r>
    </w:p>
    <w:p w:rsidR="00466E54" w:rsidRPr="00466E54" w:rsidRDefault="001F0B8B" w:rsidP="007E07E2">
      <w:pPr>
        <w:tabs>
          <w:tab w:val="left" w:pos="5012"/>
        </w:tabs>
        <w:spacing w:line="590" w:lineRule="exact"/>
        <w:ind w:firstLineChars="200" w:firstLine="643"/>
        <w:rPr>
          <w:rFonts w:ascii="仿宋_GB2312" w:eastAsia="仿宋_GB2312"/>
          <w:sz w:val="32"/>
          <w:szCs w:val="32"/>
        </w:rPr>
      </w:pPr>
      <w:r>
        <w:rPr>
          <w:rFonts w:ascii="仿宋_GB2312" w:eastAsia="仿宋_GB2312" w:hint="eastAsia"/>
          <w:b/>
          <w:bCs/>
          <w:sz w:val="32"/>
          <w:szCs w:val="32"/>
        </w:rPr>
        <w:t>（5）</w:t>
      </w:r>
      <w:r w:rsidR="00466E54" w:rsidRPr="00466E54">
        <w:rPr>
          <w:rFonts w:ascii="仿宋_GB2312" w:eastAsia="仿宋_GB2312" w:hint="eastAsia"/>
          <w:b/>
          <w:bCs/>
          <w:sz w:val="32"/>
          <w:szCs w:val="32"/>
        </w:rPr>
        <w:t>特殊教育。</w:t>
      </w:r>
      <w:r w:rsidR="00466E54" w:rsidRPr="00466E54">
        <w:rPr>
          <w:rFonts w:ascii="仿宋_GB2312" w:eastAsia="仿宋_GB2312" w:hint="eastAsia"/>
          <w:sz w:val="32"/>
          <w:szCs w:val="32"/>
        </w:rPr>
        <w:t>特殊教育学校办学条件</w:t>
      </w:r>
      <w:r w:rsidR="00F62D02">
        <w:rPr>
          <w:rFonts w:ascii="仿宋_GB2312" w:eastAsia="仿宋_GB2312" w:hint="eastAsia"/>
          <w:sz w:val="32"/>
          <w:szCs w:val="32"/>
        </w:rPr>
        <w:t>显著</w:t>
      </w:r>
      <w:r w:rsidR="00F62D02" w:rsidRPr="00466E54">
        <w:rPr>
          <w:rFonts w:ascii="仿宋_GB2312" w:eastAsia="仿宋_GB2312" w:hint="eastAsia"/>
          <w:sz w:val="32"/>
          <w:szCs w:val="32"/>
        </w:rPr>
        <w:t>改善</w:t>
      </w:r>
      <w:r w:rsidR="00466E54" w:rsidRPr="00466E54">
        <w:rPr>
          <w:rFonts w:ascii="仿宋_GB2312" w:eastAsia="仿宋_GB2312" w:hint="eastAsia"/>
          <w:sz w:val="32"/>
          <w:szCs w:val="32"/>
        </w:rPr>
        <w:t>，</w:t>
      </w:r>
      <w:r w:rsidR="001371DB">
        <w:rPr>
          <w:rFonts w:ascii="仿宋_GB2312" w:eastAsia="仿宋_GB2312" w:hAnsi="仿宋_GB2312" w:cs="仿宋_GB2312" w:hint="eastAsia"/>
          <w:sz w:val="32"/>
          <w:szCs w:val="32"/>
        </w:rPr>
        <w:t>特殊儿童受教育权利</w:t>
      </w:r>
      <w:r w:rsidR="00F62D02">
        <w:rPr>
          <w:rFonts w:ascii="仿宋_GB2312" w:eastAsia="仿宋_GB2312" w:hAnsi="仿宋_GB2312" w:cs="仿宋_GB2312" w:hint="eastAsia"/>
          <w:sz w:val="32"/>
          <w:szCs w:val="32"/>
        </w:rPr>
        <w:t>得到保证</w:t>
      </w:r>
      <w:r w:rsidR="001371DB">
        <w:rPr>
          <w:rFonts w:ascii="仿宋_GB2312" w:eastAsia="仿宋_GB2312" w:hAnsi="仿宋_GB2312" w:cs="仿宋_GB2312" w:hint="eastAsia"/>
          <w:sz w:val="32"/>
          <w:szCs w:val="32"/>
        </w:rPr>
        <w:t>，适龄残疾儿童少年义务教育普及率保持</w:t>
      </w:r>
      <w:r w:rsidR="001371DB">
        <w:rPr>
          <w:rFonts w:ascii="Times New Roman" w:eastAsia="仿宋_GB2312" w:hAnsi="Times New Roman"/>
          <w:sz w:val="32"/>
          <w:szCs w:val="32"/>
        </w:rPr>
        <w:t>9</w:t>
      </w:r>
      <w:r w:rsidR="001371DB">
        <w:rPr>
          <w:rFonts w:ascii="Times New Roman" w:eastAsia="仿宋_GB2312" w:hAnsi="Times New Roman" w:hint="eastAsia"/>
          <w:sz w:val="32"/>
          <w:szCs w:val="32"/>
        </w:rPr>
        <w:t>9</w:t>
      </w:r>
      <w:r w:rsidR="001371DB">
        <w:rPr>
          <w:rFonts w:ascii="Times New Roman" w:eastAsia="仿宋_GB2312" w:hAnsi="Times New Roman"/>
          <w:sz w:val="32"/>
          <w:szCs w:val="32"/>
        </w:rPr>
        <w:t>%</w:t>
      </w:r>
      <w:r w:rsidR="001371DB">
        <w:rPr>
          <w:rFonts w:ascii="Times New Roman" w:eastAsia="仿宋_GB2312" w:hAnsi="Times New Roman" w:hint="eastAsia"/>
          <w:sz w:val="32"/>
          <w:szCs w:val="32"/>
        </w:rPr>
        <w:t>以上</w:t>
      </w:r>
      <w:r w:rsidR="00F62D02" w:rsidRPr="00466E54">
        <w:rPr>
          <w:rFonts w:ascii="仿宋_GB2312" w:eastAsia="仿宋_GB2312" w:hint="eastAsia"/>
          <w:sz w:val="32"/>
          <w:szCs w:val="32"/>
        </w:rPr>
        <w:t>。</w:t>
      </w:r>
    </w:p>
    <w:p w:rsidR="00466E54" w:rsidRPr="00466E54" w:rsidRDefault="001F0B8B" w:rsidP="007E07E2">
      <w:pPr>
        <w:tabs>
          <w:tab w:val="left" w:pos="5012"/>
        </w:tabs>
        <w:spacing w:line="590" w:lineRule="exact"/>
        <w:ind w:firstLineChars="200" w:firstLine="643"/>
        <w:rPr>
          <w:rFonts w:ascii="仿宋_GB2312" w:eastAsia="仿宋_GB2312"/>
          <w:sz w:val="32"/>
          <w:szCs w:val="32"/>
        </w:rPr>
      </w:pPr>
      <w:r>
        <w:rPr>
          <w:rFonts w:ascii="仿宋_GB2312" w:eastAsia="仿宋_GB2312" w:hint="eastAsia"/>
          <w:b/>
          <w:bCs/>
          <w:sz w:val="32"/>
          <w:szCs w:val="32"/>
        </w:rPr>
        <w:t>（6）</w:t>
      </w:r>
      <w:r w:rsidR="00466E54" w:rsidRPr="00466E54">
        <w:rPr>
          <w:rFonts w:ascii="仿宋_GB2312" w:eastAsia="仿宋_GB2312" w:hint="eastAsia"/>
          <w:b/>
          <w:bCs/>
          <w:sz w:val="32"/>
          <w:szCs w:val="32"/>
        </w:rPr>
        <w:t>教师队伍建设。</w:t>
      </w:r>
      <w:r w:rsidR="0095713D" w:rsidRPr="004D624E">
        <w:rPr>
          <w:rFonts w:ascii="仿宋_GB2312" w:eastAsia="仿宋_GB2312" w:hint="eastAsia"/>
          <w:sz w:val="32"/>
          <w:szCs w:val="32"/>
        </w:rPr>
        <w:t>补足配齐幼儿园教师</w:t>
      </w:r>
      <w:r w:rsidR="002463D5" w:rsidRPr="004D624E">
        <w:rPr>
          <w:rFonts w:ascii="仿宋_GB2312" w:eastAsia="仿宋_GB2312" w:hint="eastAsia"/>
          <w:sz w:val="32"/>
          <w:szCs w:val="32"/>
        </w:rPr>
        <w:t>。</w:t>
      </w:r>
      <w:r w:rsidR="0095713D" w:rsidRPr="004D624E">
        <w:rPr>
          <w:rFonts w:ascii="仿宋_GB2312" w:eastAsia="仿宋_GB2312" w:hint="eastAsia"/>
          <w:sz w:val="32"/>
          <w:szCs w:val="32"/>
        </w:rPr>
        <w:t>义务教育学校教师职称结构和优质师资区域分布结构进一步优化，高级职称教师覆盖率进一步提升</w:t>
      </w:r>
      <w:r w:rsidR="002463D5" w:rsidRPr="004D624E">
        <w:rPr>
          <w:rFonts w:ascii="仿宋_GB2312" w:eastAsia="仿宋_GB2312" w:hint="eastAsia"/>
          <w:sz w:val="32"/>
          <w:szCs w:val="32"/>
        </w:rPr>
        <w:t>。</w:t>
      </w:r>
      <w:r w:rsidR="0095713D" w:rsidRPr="004D624E">
        <w:rPr>
          <w:rFonts w:ascii="仿宋_GB2312" w:eastAsia="仿宋_GB2312" w:hint="eastAsia"/>
          <w:sz w:val="32"/>
          <w:szCs w:val="32"/>
        </w:rPr>
        <w:t>普通高中学校教师学科结构与招生考试制度改革相适应</w:t>
      </w:r>
      <w:r w:rsidR="002463D5" w:rsidRPr="004D624E">
        <w:rPr>
          <w:rFonts w:ascii="仿宋_GB2312" w:eastAsia="仿宋_GB2312" w:hint="eastAsia"/>
          <w:sz w:val="32"/>
          <w:szCs w:val="32"/>
        </w:rPr>
        <w:t>。</w:t>
      </w:r>
      <w:r w:rsidR="0095713D" w:rsidRPr="004D624E">
        <w:rPr>
          <w:rFonts w:ascii="仿宋_GB2312" w:eastAsia="仿宋_GB2312" w:hint="eastAsia"/>
          <w:sz w:val="32"/>
          <w:szCs w:val="32"/>
        </w:rPr>
        <w:t>职业教育"双师型”教师占专任专业教师的比例超过80%。</w:t>
      </w:r>
      <w:r w:rsidR="00466E54" w:rsidRPr="00466E54">
        <w:rPr>
          <w:rFonts w:ascii="仿宋_GB2312" w:eastAsia="仿宋_GB2312" w:hint="eastAsia"/>
          <w:sz w:val="32"/>
          <w:szCs w:val="32"/>
        </w:rPr>
        <w:t>教师队伍的规模、结构、素质基本适应教育现代化的要求</w:t>
      </w:r>
      <w:r w:rsidR="002463D5">
        <w:rPr>
          <w:rFonts w:ascii="楷体_GB2312" w:eastAsia="楷体_GB2312" w:hAnsi="楷体_GB2312" w:cs="楷体_GB2312" w:hint="eastAsia"/>
          <w:sz w:val="32"/>
          <w:szCs w:val="32"/>
        </w:rPr>
        <w:t>。</w:t>
      </w:r>
      <w:r w:rsidR="00466E54" w:rsidRPr="00466E54">
        <w:rPr>
          <w:rFonts w:ascii="仿宋_GB2312" w:eastAsia="仿宋_GB2312" w:hint="eastAsia"/>
          <w:sz w:val="32"/>
          <w:szCs w:val="32"/>
        </w:rPr>
        <w:t>建成一支理想信念坚定、师德师风高尚、专业水平高超、高素质专业化教师队伍，造就一批名校长、名教师和教育家。</w:t>
      </w:r>
    </w:p>
    <w:p w:rsidR="00466E54" w:rsidRDefault="001F0B8B" w:rsidP="007E07E2">
      <w:pPr>
        <w:tabs>
          <w:tab w:val="left" w:pos="5012"/>
        </w:tabs>
        <w:spacing w:line="590" w:lineRule="exact"/>
        <w:ind w:firstLineChars="200" w:firstLine="643"/>
        <w:rPr>
          <w:rFonts w:ascii="仿宋_GB2312" w:eastAsia="仿宋_GB2312"/>
          <w:sz w:val="32"/>
          <w:szCs w:val="32"/>
        </w:rPr>
      </w:pPr>
      <w:r>
        <w:rPr>
          <w:rFonts w:ascii="仿宋_GB2312" w:eastAsia="仿宋_GB2312" w:hint="eastAsia"/>
          <w:b/>
          <w:bCs/>
          <w:sz w:val="32"/>
          <w:szCs w:val="32"/>
        </w:rPr>
        <w:t>（7）</w:t>
      </w:r>
      <w:r w:rsidR="00466E54" w:rsidRPr="00466E54">
        <w:rPr>
          <w:rFonts w:ascii="仿宋_GB2312" w:eastAsia="仿宋_GB2312" w:hint="eastAsia"/>
          <w:b/>
          <w:bCs/>
          <w:sz w:val="32"/>
          <w:szCs w:val="32"/>
        </w:rPr>
        <w:t>教育信息化。</w:t>
      </w:r>
      <w:r w:rsidR="00466E54" w:rsidRPr="00466E54">
        <w:rPr>
          <w:rFonts w:ascii="仿宋_GB2312" w:eastAsia="仿宋_GB2312" w:hint="eastAsia"/>
          <w:sz w:val="32"/>
          <w:szCs w:val="32"/>
        </w:rPr>
        <w:t>实现教学点智慧课堂和乡村中小学智慧学校建设全覆盖，城镇中小学基本建成智慧学校，全县</w:t>
      </w:r>
      <w:r w:rsidR="00466E54" w:rsidRPr="00466E54">
        <w:rPr>
          <w:rFonts w:ascii="仿宋_GB2312" w:eastAsia="仿宋_GB2312" w:hint="eastAsia"/>
          <w:sz w:val="32"/>
          <w:szCs w:val="32"/>
        </w:rPr>
        <w:lastRenderedPageBreak/>
        <w:t>所有学校智慧校园建设达标。全县中小学师生信息技术应用能力水平大幅提高，网络空间“人人通”常态化应用，智慧学校建设、管理和应用水平位居全市前列。建起能够满足教育教学需求的构建“互联网＋教育”支撑服务平台。</w:t>
      </w:r>
    </w:p>
    <w:p w:rsidR="00466E54" w:rsidRDefault="001F0B8B" w:rsidP="007E07E2">
      <w:pPr>
        <w:tabs>
          <w:tab w:val="left" w:pos="5012"/>
        </w:tabs>
        <w:spacing w:line="590" w:lineRule="exact"/>
        <w:ind w:firstLineChars="200" w:firstLine="643"/>
        <w:rPr>
          <w:rFonts w:ascii="仿宋_GB2312" w:eastAsia="仿宋_GB2312" w:hAnsi="仿宋_GB2312" w:cs="仿宋_GB2312"/>
          <w:sz w:val="32"/>
          <w:szCs w:val="32"/>
        </w:rPr>
      </w:pPr>
      <w:r>
        <w:rPr>
          <w:rFonts w:ascii="仿宋_GB2312" w:eastAsia="仿宋_GB2312" w:hint="eastAsia"/>
          <w:b/>
          <w:bCs/>
          <w:sz w:val="32"/>
          <w:szCs w:val="32"/>
        </w:rPr>
        <w:t>3．</w:t>
      </w:r>
      <w:r w:rsidR="00537154">
        <w:rPr>
          <w:rFonts w:ascii="仿宋_GB2312" w:eastAsia="仿宋_GB2312" w:hint="eastAsia"/>
          <w:b/>
          <w:bCs/>
          <w:sz w:val="32"/>
          <w:szCs w:val="32"/>
        </w:rPr>
        <w:t>具体指标</w:t>
      </w:r>
    </w:p>
    <w:tbl>
      <w:tblPr>
        <w:tblW w:w="0" w:type="auto"/>
        <w:jc w:val="center"/>
        <w:tblBorders>
          <w:top w:val="single" w:sz="4"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9"/>
        <w:gridCol w:w="1785"/>
        <w:gridCol w:w="1575"/>
      </w:tblGrid>
      <w:tr w:rsidR="00466E54" w:rsidTr="00B420D1">
        <w:trPr>
          <w:cantSplit/>
          <w:jc w:val="center"/>
        </w:trPr>
        <w:tc>
          <w:tcPr>
            <w:tcW w:w="8289" w:type="dxa"/>
            <w:gridSpan w:val="3"/>
            <w:vAlign w:val="center"/>
          </w:tcPr>
          <w:p w:rsidR="00466E54" w:rsidRPr="000E5129" w:rsidRDefault="00466E54" w:rsidP="001371DB">
            <w:pPr>
              <w:widowControl/>
              <w:snapToGrid w:val="0"/>
              <w:spacing w:line="240" w:lineRule="atLeast"/>
              <w:jc w:val="center"/>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具体目标</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指标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b/>
                <w:bCs/>
                <w:color w:val="FF0000"/>
                <w:kern w:val="0"/>
                <w:sz w:val="22"/>
                <w:szCs w:val="32"/>
              </w:rPr>
            </w:pPr>
            <w:r w:rsidRPr="00CE1D4F">
              <w:rPr>
                <w:rFonts w:ascii="仿宋_GB2312" w:eastAsia="仿宋_GB2312" w:hAnsi="仿宋_GB2312" w:cs="仿宋_GB2312" w:hint="eastAsia"/>
                <w:b/>
                <w:bCs/>
                <w:color w:val="FF0000"/>
                <w:kern w:val="0"/>
                <w:sz w:val="22"/>
                <w:szCs w:val="32"/>
              </w:rPr>
              <w:t>2019年</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2025年</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jc w:val="left"/>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学前教育</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学前三年毛入园率（%）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95.04.</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9</w:t>
            </w:r>
            <w:r w:rsidR="00C51296">
              <w:rPr>
                <w:rFonts w:ascii="仿宋_GB2312" w:eastAsia="仿宋_GB2312" w:hAnsi="仿宋_GB2312" w:cs="仿宋_GB2312" w:hint="eastAsia"/>
                <w:color w:val="000000"/>
                <w:kern w:val="0"/>
                <w:sz w:val="22"/>
                <w:szCs w:val="32"/>
              </w:rPr>
              <w:t>8</w:t>
            </w:r>
            <w:r w:rsidRPr="000E5129">
              <w:rPr>
                <w:rFonts w:ascii="仿宋_GB2312" w:eastAsia="仿宋_GB2312" w:hAnsi="仿宋_GB2312" w:cs="仿宋_GB2312" w:hint="eastAsia"/>
                <w:color w:val="000000"/>
                <w:kern w:val="0"/>
                <w:sz w:val="22"/>
                <w:szCs w:val="32"/>
              </w:rPr>
              <w:t>%以上</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jc w:val="left"/>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九年义务教育</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适龄儿童入学率（%）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100%</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100%</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九年义务教育巩固率（%）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97.5%</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99.8%以上</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残疾儿童义务教育阶段入学率（%）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100%</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100%</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jc w:val="left"/>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高中阶段教育</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高中阶段毛入学率（%）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95.6</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99%以上</w:t>
            </w:r>
          </w:p>
        </w:tc>
      </w:tr>
    </w:tbl>
    <w:p w:rsidR="00466E54" w:rsidRDefault="00466E54" w:rsidP="00466E54">
      <w:pPr>
        <w:adjustRightInd w:val="0"/>
        <w:snapToGrid w:val="0"/>
        <w:spacing w:line="520" w:lineRule="exact"/>
        <w:rPr>
          <w:rFonts w:ascii="仿宋_GB2312" w:eastAsia="仿宋_GB2312" w:hAnsi="仿宋_GB2312" w:cs="仿宋_GB2312"/>
          <w:sz w:val="32"/>
          <w:szCs w:val="32"/>
        </w:rPr>
      </w:pPr>
    </w:p>
    <w:p w:rsidR="00537154" w:rsidRDefault="00537154">
      <w:pPr>
        <w:pStyle w:val="2"/>
        <w:adjustRightInd w:val="0"/>
        <w:snapToGrid w:val="0"/>
        <w:spacing w:before="0" w:after="0" w:line="590" w:lineRule="exact"/>
        <w:ind w:firstLineChars="200" w:firstLine="640"/>
        <w:rPr>
          <w:rFonts w:ascii="微软雅黑" w:eastAsia="微软雅黑" w:hAnsi="微软雅黑"/>
        </w:rPr>
      </w:pPr>
      <w:bookmarkStart w:id="11" w:name="_Toc52976017"/>
      <w:r>
        <w:rPr>
          <w:rFonts w:ascii="微软雅黑" w:eastAsia="微软雅黑" w:hAnsi="微软雅黑" w:hint="eastAsia"/>
        </w:rPr>
        <w:t>四、主要任务</w:t>
      </w:r>
      <w:bookmarkEnd w:id="11"/>
    </w:p>
    <w:p w:rsidR="00537154" w:rsidRDefault="0022689F"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2" w:name="_Toc52976018"/>
      <w:r>
        <w:rPr>
          <w:rFonts w:ascii="微软雅黑" w:eastAsia="微软雅黑" w:hAnsi="微软雅黑" w:hint="eastAsia"/>
          <w:bCs w:val="0"/>
        </w:rPr>
        <w:t>（一）</w:t>
      </w:r>
      <w:r w:rsidR="00537154">
        <w:rPr>
          <w:rFonts w:ascii="微软雅黑" w:eastAsia="微软雅黑" w:hAnsi="微软雅黑" w:hint="eastAsia"/>
          <w:bCs w:val="0"/>
        </w:rPr>
        <w:t>落实立德树人根本任务</w:t>
      </w:r>
      <w:bookmarkEnd w:id="12"/>
      <w:r w:rsidR="00252E0D">
        <w:rPr>
          <w:rFonts w:ascii="微软雅黑" w:eastAsia="微软雅黑" w:hAnsi="微软雅黑" w:hint="eastAsia"/>
          <w:bCs w:val="0"/>
        </w:rPr>
        <w:t xml:space="preserve"> </w:t>
      </w:r>
    </w:p>
    <w:p w:rsidR="00537154" w:rsidRDefault="00537154" w:rsidP="00CE1D4F">
      <w:pPr>
        <w:tabs>
          <w:tab w:val="left" w:pos="5012"/>
        </w:tabs>
        <w:spacing w:line="590" w:lineRule="exact"/>
        <w:ind w:firstLineChars="200" w:firstLine="643"/>
        <w:rPr>
          <w:rFonts w:ascii="仿宋_GB2312" w:eastAsia="仿宋_GB2312"/>
          <w:sz w:val="32"/>
          <w:szCs w:val="32"/>
        </w:rPr>
      </w:pPr>
      <w:r w:rsidRPr="005D4C24">
        <w:rPr>
          <w:rFonts w:ascii="Times New Roman" w:eastAsia="仿宋_GB2312" w:hAnsi="Times New Roman" w:hint="eastAsia"/>
          <w:b/>
          <w:bCs/>
          <w:sz w:val="32"/>
          <w:szCs w:val="32"/>
        </w:rPr>
        <w:t>1.</w:t>
      </w:r>
      <w:r w:rsidRPr="005D4C24">
        <w:rPr>
          <w:rFonts w:ascii="Times New Roman" w:eastAsia="仿宋_GB2312" w:hAnsi="Times New Roman" w:hint="eastAsia"/>
          <w:b/>
          <w:bCs/>
          <w:sz w:val="32"/>
          <w:szCs w:val="32"/>
        </w:rPr>
        <w:t>构建德智体美劳全面培养的教育体系</w:t>
      </w:r>
      <w:r w:rsidR="00D037F2">
        <w:rPr>
          <w:rFonts w:ascii="Times New Roman" w:eastAsia="仿宋_GB2312" w:hAnsi="Times New Roman" w:hint="eastAsia"/>
          <w:b/>
          <w:bCs/>
          <w:sz w:val="32"/>
          <w:szCs w:val="32"/>
        </w:rPr>
        <w:t>。</w:t>
      </w:r>
      <w:r w:rsidR="0008031C" w:rsidRPr="0008031C">
        <w:rPr>
          <w:rFonts w:ascii="仿宋_GB2312" w:eastAsia="仿宋_GB2312" w:hint="eastAsia"/>
          <w:sz w:val="32"/>
          <w:szCs w:val="32"/>
        </w:rPr>
        <w:t>坚持以习近平新时代中国特色社会主义思想为指导，全面贯彻党的教育方针，</w:t>
      </w:r>
      <w:r w:rsidR="00FD414C">
        <w:rPr>
          <w:rFonts w:ascii="仿宋_GB2312" w:eastAsia="仿宋_GB2312" w:hAnsi="仿宋_GB2312" w:cs="仿宋_GB2312" w:hint="eastAsia"/>
          <w:sz w:val="32"/>
          <w:szCs w:val="32"/>
        </w:rPr>
        <w:t>全面落实国家和省相关文件精神，切实减轻学生过重的课业负担；坚持能力为重，强化学生能力培养；全面加强和改进学校德、智、体、美、劳等方面工作，提高学生综合素质，努力把学生培养成为德智体美劳全面发展的中国特色社会主义事业建设者和接班人。</w:t>
      </w:r>
    </w:p>
    <w:p w:rsidR="00537154" w:rsidRDefault="00537154" w:rsidP="00CE1D4F">
      <w:pPr>
        <w:tabs>
          <w:tab w:val="left" w:pos="5012"/>
        </w:tabs>
        <w:spacing w:line="590" w:lineRule="exact"/>
        <w:ind w:firstLineChars="200" w:firstLine="643"/>
        <w:rPr>
          <w:rFonts w:ascii="仿宋_GB2312" w:eastAsia="仿宋_GB2312"/>
          <w:sz w:val="32"/>
          <w:szCs w:val="32"/>
        </w:rPr>
      </w:pPr>
      <w:r w:rsidRPr="005D4C24">
        <w:rPr>
          <w:rFonts w:ascii="Times New Roman" w:eastAsia="仿宋_GB2312" w:hAnsi="Times New Roman" w:hint="eastAsia"/>
          <w:b/>
          <w:bCs/>
          <w:sz w:val="32"/>
          <w:szCs w:val="32"/>
        </w:rPr>
        <w:t>2.</w:t>
      </w:r>
      <w:r w:rsidRPr="005D4C24">
        <w:rPr>
          <w:rFonts w:ascii="Times New Roman" w:eastAsia="仿宋_GB2312" w:hAnsi="Times New Roman" w:hint="eastAsia"/>
          <w:b/>
          <w:bCs/>
          <w:sz w:val="32"/>
          <w:szCs w:val="32"/>
        </w:rPr>
        <w:t>坚持德育为先，</w:t>
      </w:r>
      <w:r w:rsidR="00B420D1">
        <w:rPr>
          <w:rFonts w:ascii="Times New Roman" w:eastAsia="仿宋_GB2312" w:hAnsi="Times New Roman" w:hint="eastAsia"/>
          <w:b/>
          <w:bCs/>
          <w:sz w:val="32"/>
          <w:szCs w:val="32"/>
        </w:rPr>
        <w:t>落实立德树人根本任务</w:t>
      </w:r>
      <w:r w:rsidR="00D037F2">
        <w:rPr>
          <w:rFonts w:ascii="Times New Roman" w:eastAsia="仿宋_GB2312" w:hAnsi="Times New Roman" w:hint="eastAsia"/>
          <w:b/>
          <w:bCs/>
          <w:sz w:val="32"/>
          <w:szCs w:val="32"/>
        </w:rPr>
        <w:t>。</w:t>
      </w:r>
      <w:r w:rsidR="0008031C" w:rsidRPr="0008031C">
        <w:rPr>
          <w:rFonts w:ascii="仿宋_GB2312" w:eastAsia="仿宋_GB2312" w:hint="eastAsia"/>
          <w:sz w:val="32"/>
          <w:szCs w:val="32"/>
        </w:rPr>
        <w:t>贯彻实施《中小学德育工作指南》，深化课程育人、文化育人、活动育人、</w:t>
      </w:r>
      <w:r w:rsidR="0008031C" w:rsidRPr="0008031C">
        <w:rPr>
          <w:rFonts w:ascii="仿宋_GB2312" w:eastAsia="仿宋_GB2312" w:hint="eastAsia"/>
          <w:sz w:val="32"/>
          <w:szCs w:val="32"/>
        </w:rPr>
        <w:lastRenderedPageBreak/>
        <w:t>实践育人、管理育人、协同育人。加强思政课教师队伍建设，努力打造一支爱学生、素质高、专业精的班主任队伍。用好统编教材，突出政治启蒙和价值观塑造，坚定师生的正确政治方向和价值导向。创新德育途径和方法，大力推进理想信念教育、社会主义核心价值观教育、中华优秀传统文化教育、生态文明教育、心理健康教育、诚信教育等主题教育活动，引导广大中小学生从小听党的话、跟党走。加强品德修养教育，强化学生良好行为习惯和法治意识养成。拓展校外实践教育基地，把研学旅行纳入教育教学计划，有针对性地开展自然、历史、地理、科技、人文等多种类型的研学旅行活动。广泛开展先进典型、英雄模范学习宣传活动，积极创建文明校园。强化对网络游戏、微视频等的价值引领与管控，创造绿色健康网上空间。完善学校、家庭、社会“三位一体”教育网络。充分发挥共青团、少先队等学生社团组织的重要作用，加强对基层团队组织的指导和服务，不断提高学校团队工作水平。</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3" w:name="_Toc52976019"/>
      <w:r>
        <w:rPr>
          <w:rFonts w:ascii="微软雅黑" w:eastAsia="微软雅黑" w:hAnsi="微软雅黑" w:hint="eastAsia"/>
          <w:bCs w:val="0"/>
        </w:rPr>
        <w:t>（二）</w:t>
      </w:r>
      <w:r w:rsidR="00A9659D">
        <w:rPr>
          <w:rFonts w:ascii="微软雅黑" w:eastAsia="微软雅黑" w:hAnsi="微软雅黑" w:hint="eastAsia"/>
          <w:bCs w:val="0"/>
        </w:rPr>
        <w:t>深化改革规范</w:t>
      </w:r>
      <w:r w:rsidR="00761C83">
        <w:rPr>
          <w:rFonts w:ascii="微软雅黑" w:eastAsia="微软雅黑" w:hAnsi="微软雅黑" w:hint="eastAsia"/>
          <w:bCs w:val="0"/>
        </w:rPr>
        <w:t>学前教育发展</w:t>
      </w:r>
      <w:bookmarkEnd w:id="13"/>
    </w:p>
    <w:p w:rsidR="00537154" w:rsidRDefault="00761C83" w:rsidP="00CE1D4F">
      <w:pPr>
        <w:adjustRightInd w:val="0"/>
        <w:snapToGrid w:val="0"/>
        <w:spacing w:line="520" w:lineRule="exact"/>
        <w:ind w:firstLineChars="200" w:firstLine="643"/>
        <w:rPr>
          <w:rFonts w:ascii="仿宋_GB2312" w:eastAsia="仿宋_GB2312"/>
          <w:sz w:val="32"/>
          <w:szCs w:val="32"/>
        </w:rPr>
      </w:pPr>
      <w:r w:rsidRPr="005D4C24">
        <w:rPr>
          <w:rFonts w:ascii="仿宋_GB2312" w:eastAsia="仿宋_GB2312" w:hAnsi="仿宋_GB2312" w:cs="仿宋_GB2312" w:hint="eastAsia"/>
          <w:b/>
          <w:sz w:val="32"/>
          <w:szCs w:val="32"/>
        </w:rPr>
        <w:t>1</w:t>
      </w:r>
      <w:r w:rsidR="0022689F">
        <w:rPr>
          <w:rFonts w:ascii="仿宋_GB2312" w:eastAsia="仿宋_GB2312" w:hAnsi="仿宋_GB2312" w:cs="仿宋_GB2312" w:hint="eastAsia"/>
          <w:b/>
          <w:sz w:val="32"/>
          <w:szCs w:val="32"/>
        </w:rPr>
        <w:t>．</w:t>
      </w:r>
      <w:r w:rsidRPr="005D4C24">
        <w:rPr>
          <w:rFonts w:ascii="仿宋_GB2312" w:eastAsia="仿宋_GB2312" w:hAnsi="仿宋_GB2312" w:cs="仿宋_GB2312" w:hint="eastAsia"/>
          <w:b/>
          <w:sz w:val="32"/>
          <w:szCs w:val="32"/>
        </w:rPr>
        <w:t>做好学前教育布局调整</w:t>
      </w:r>
      <w:r w:rsidR="00D037F2">
        <w:rPr>
          <w:rFonts w:ascii="仿宋_GB2312" w:eastAsia="仿宋_GB2312" w:hAnsi="仿宋_GB2312" w:cs="仿宋_GB2312" w:hint="eastAsia"/>
          <w:b/>
          <w:sz w:val="32"/>
          <w:szCs w:val="32"/>
        </w:rPr>
        <w:t>。</w:t>
      </w:r>
      <w:r w:rsidR="00FD414C">
        <w:rPr>
          <w:rFonts w:ascii="仿宋_GB2312" w:eastAsia="仿宋_GB2312" w:hAnsi="仿宋_GB2312" w:cs="仿宋_GB2312" w:hint="eastAsia"/>
          <w:sz w:val="32"/>
          <w:szCs w:val="32"/>
        </w:rPr>
        <w:t>根据人口变化和城镇化趋势，进一步做好学前教育布局调整，适当增加城内独立公办园数量，</w:t>
      </w:r>
      <w:r w:rsidR="00D037F2">
        <w:rPr>
          <w:rFonts w:ascii="仿宋_GB2312" w:eastAsia="仿宋_GB2312" w:hAnsi="仿宋_GB2312" w:cs="仿宋_GB2312" w:hint="eastAsia"/>
          <w:sz w:val="32"/>
          <w:szCs w:val="32"/>
        </w:rPr>
        <w:t>逐步取消</w:t>
      </w:r>
      <w:r w:rsidR="00FD414C">
        <w:rPr>
          <w:rFonts w:ascii="仿宋_GB2312" w:eastAsia="仿宋_GB2312" w:hAnsi="仿宋_GB2312" w:cs="仿宋_GB2312" w:hint="eastAsia"/>
          <w:sz w:val="32"/>
          <w:szCs w:val="32"/>
        </w:rPr>
        <w:t>县城和农村B</w:t>
      </w:r>
      <w:r w:rsidR="00D037F2">
        <w:rPr>
          <w:rFonts w:ascii="仿宋_GB2312" w:eastAsia="仿宋_GB2312" w:hAnsi="仿宋_GB2312" w:cs="仿宋_GB2312" w:hint="eastAsia"/>
          <w:sz w:val="32"/>
          <w:szCs w:val="32"/>
        </w:rPr>
        <w:t>类幼儿看护点，</w:t>
      </w:r>
      <w:r w:rsidR="00FD414C">
        <w:rPr>
          <w:rFonts w:ascii="仿宋_GB2312" w:eastAsia="仿宋_GB2312" w:hAnsi="仿宋_GB2312" w:cs="仿宋_GB2312" w:hint="eastAsia"/>
          <w:sz w:val="32"/>
          <w:szCs w:val="32"/>
        </w:rPr>
        <w:t>实现</w:t>
      </w:r>
      <w:r w:rsidR="00D037F2">
        <w:rPr>
          <w:rFonts w:ascii="仿宋_GB2312" w:eastAsia="仿宋_GB2312" w:hAnsi="仿宋_GB2312" w:cs="仿宋_GB2312" w:hint="eastAsia"/>
          <w:sz w:val="32"/>
          <w:szCs w:val="32"/>
        </w:rPr>
        <w:t>幼儿</w:t>
      </w:r>
      <w:r w:rsidR="00FD414C">
        <w:rPr>
          <w:rFonts w:ascii="仿宋_GB2312" w:eastAsia="仿宋_GB2312" w:hAnsi="仿宋_GB2312" w:cs="仿宋_GB2312" w:hint="eastAsia"/>
          <w:sz w:val="32"/>
          <w:szCs w:val="32"/>
        </w:rPr>
        <w:t>就近入园、方便入园。提升办园水平，各类幼儿园的师资、班额、玩教具、园舍等逐步达到国家和省市规定的标准，办园质量和办园品位显著提升。创建实验幼儿园为省一类幼儿园。</w:t>
      </w:r>
      <w:r w:rsidR="00FD414C">
        <w:rPr>
          <w:rFonts w:ascii="仿宋_GB2312" w:eastAsia="仿宋_GB2312" w:hAnsi="仿宋_GB2312" w:cs="仿宋_GB2312" w:hint="eastAsia"/>
          <w:sz w:val="32"/>
          <w:szCs w:val="32"/>
        </w:rPr>
        <w:lastRenderedPageBreak/>
        <w:t>规划城内幼儿园布局，</w:t>
      </w:r>
      <w:r w:rsidR="0022689F">
        <w:rPr>
          <w:rFonts w:ascii="仿宋_GB2312" w:eastAsia="仿宋_GB2312" w:hAnsi="仿宋_GB2312" w:cs="仿宋_GB2312" w:hint="eastAsia"/>
          <w:sz w:val="32"/>
          <w:szCs w:val="32"/>
        </w:rPr>
        <w:t>在城西、原119附近等地方建公办园，实现</w:t>
      </w:r>
      <w:r w:rsidR="00FD414C">
        <w:rPr>
          <w:rFonts w:ascii="仿宋_GB2312" w:eastAsia="仿宋_GB2312" w:hAnsi="仿宋_GB2312" w:cs="仿宋_GB2312" w:hint="eastAsia"/>
          <w:sz w:val="32"/>
          <w:szCs w:val="32"/>
        </w:rPr>
        <w:t>全县小区配套园办成公办园或普惠性民办园。</w:t>
      </w:r>
    </w:p>
    <w:p w:rsidR="00537154" w:rsidRDefault="00761C83" w:rsidP="00CE1D4F">
      <w:pPr>
        <w:adjustRightInd w:val="0"/>
        <w:snapToGrid w:val="0"/>
        <w:spacing w:line="520" w:lineRule="exact"/>
        <w:ind w:firstLineChars="200" w:firstLine="643"/>
        <w:rPr>
          <w:rFonts w:ascii="仿宋_GB2312" w:eastAsia="仿宋_GB2312"/>
          <w:sz w:val="32"/>
          <w:szCs w:val="32"/>
        </w:rPr>
      </w:pPr>
      <w:r w:rsidRPr="005D4C24">
        <w:rPr>
          <w:rFonts w:ascii="Times New Roman" w:eastAsia="仿宋_GB2312" w:hAnsi="Times New Roman" w:hint="eastAsia"/>
          <w:b/>
          <w:bCs/>
          <w:sz w:val="32"/>
          <w:szCs w:val="32"/>
        </w:rPr>
        <w:t>2</w:t>
      </w:r>
      <w:r w:rsidR="00537154" w:rsidRPr="005D4C24">
        <w:rPr>
          <w:rFonts w:ascii="Times New Roman" w:eastAsia="仿宋_GB2312" w:hAnsi="Times New Roman" w:hint="eastAsia"/>
          <w:b/>
          <w:bCs/>
          <w:sz w:val="32"/>
          <w:szCs w:val="32"/>
        </w:rPr>
        <w:t>.</w:t>
      </w:r>
      <w:r w:rsidRPr="005D4C24">
        <w:rPr>
          <w:rFonts w:ascii="仿宋_GB2312" w:eastAsia="仿宋_GB2312" w:hint="eastAsia"/>
          <w:b/>
          <w:sz w:val="32"/>
          <w:szCs w:val="32"/>
        </w:rPr>
        <w:t xml:space="preserve"> 规范办园行为</w:t>
      </w:r>
      <w:r w:rsidR="00D037F2">
        <w:rPr>
          <w:rFonts w:ascii="仿宋_GB2312" w:eastAsia="仿宋_GB2312" w:hint="eastAsia"/>
          <w:b/>
          <w:sz w:val="32"/>
          <w:szCs w:val="32"/>
        </w:rPr>
        <w:t>。</w:t>
      </w:r>
      <w:r w:rsidR="0008031C" w:rsidRPr="0008031C">
        <w:rPr>
          <w:rFonts w:ascii="仿宋_GB2312" w:eastAsia="仿宋_GB2312" w:hint="eastAsia"/>
          <w:sz w:val="32"/>
          <w:szCs w:val="32"/>
        </w:rPr>
        <w:t>在完成建制幼儿园规范办园行为督导评估一轮全覆</w:t>
      </w:r>
      <w:r w:rsidR="0022689F">
        <w:rPr>
          <w:rFonts w:ascii="仿宋_GB2312" w:eastAsia="仿宋_GB2312" w:hint="eastAsia"/>
          <w:sz w:val="32"/>
          <w:szCs w:val="32"/>
        </w:rPr>
        <w:t>盖的基础上，制定</w:t>
      </w:r>
      <w:r w:rsidR="0008031C" w:rsidRPr="0008031C">
        <w:rPr>
          <w:rFonts w:ascii="仿宋_GB2312" w:eastAsia="仿宋_GB2312" w:hint="eastAsia"/>
          <w:sz w:val="32"/>
          <w:szCs w:val="32"/>
        </w:rPr>
        <w:t>学前教育普及普惠督导评估总体规划和年度计划，加强对教师资质、保育教育、安全卫生等方面的动态监管。加大幼儿园小学化专项治理力度</w:t>
      </w:r>
      <w:r w:rsidR="00D037F2">
        <w:rPr>
          <w:rFonts w:ascii="仿宋_GB2312" w:eastAsia="仿宋_GB2312" w:hint="eastAsia"/>
          <w:sz w:val="32"/>
          <w:szCs w:val="32"/>
        </w:rPr>
        <w:t>，</w:t>
      </w:r>
      <w:r w:rsidR="00D037F2" w:rsidRPr="0008031C">
        <w:rPr>
          <w:rFonts w:ascii="仿宋_GB2312" w:eastAsia="仿宋_GB2312" w:hint="eastAsia"/>
          <w:sz w:val="32"/>
          <w:szCs w:val="32"/>
        </w:rPr>
        <w:t>坚持以游戏为基本活动，落实健康、语言、社会、科学、艺术等方面儿童发展的要求和幼儿园实施要求</w:t>
      </w:r>
      <w:r w:rsidR="0008031C" w:rsidRPr="0008031C">
        <w:rPr>
          <w:rFonts w:ascii="仿宋_GB2312" w:eastAsia="仿宋_GB2312" w:hint="eastAsia"/>
          <w:sz w:val="32"/>
          <w:szCs w:val="32"/>
        </w:rPr>
        <w:t>，严禁幼儿园提前教授小学教育内容</w:t>
      </w:r>
      <w:r w:rsidR="0022689F">
        <w:rPr>
          <w:rFonts w:ascii="仿宋_GB2312" w:eastAsia="仿宋_GB2312" w:hint="eastAsia"/>
          <w:sz w:val="32"/>
          <w:szCs w:val="32"/>
        </w:rPr>
        <w:t>。</w:t>
      </w:r>
      <w:r w:rsidR="0008031C" w:rsidRPr="0008031C">
        <w:rPr>
          <w:rFonts w:ascii="仿宋_GB2312" w:eastAsia="仿宋_GB2312" w:hint="eastAsia"/>
          <w:sz w:val="32"/>
          <w:szCs w:val="32"/>
        </w:rPr>
        <w:t>推进幼小</w:t>
      </w:r>
      <w:r w:rsidR="00D037F2">
        <w:rPr>
          <w:rFonts w:ascii="仿宋_GB2312" w:eastAsia="仿宋_GB2312" w:hint="eastAsia"/>
          <w:sz w:val="32"/>
          <w:szCs w:val="32"/>
        </w:rPr>
        <w:t>衔接，实现</w:t>
      </w:r>
      <w:r w:rsidR="0008031C" w:rsidRPr="0008031C">
        <w:rPr>
          <w:rFonts w:ascii="仿宋_GB2312" w:eastAsia="仿宋_GB2312" w:hint="eastAsia"/>
          <w:sz w:val="32"/>
          <w:szCs w:val="32"/>
        </w:rPr>
        <w:t>学前教育优质安全发展。</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4" w:name="_Toc52976020"/>
      <w:r w:rsidRPr="00811B8D">
        <w:rPr>
          <w:rFonts w:ascii="微软雅黑" w:eastAsia="微软雅黑" w:hAnsi="微软雅黑" w:hint="eastAsia"/>
          <w:bCs w:val="0"/>
        </w:rPr>
        <w:t>（三）全面提高义务教育质量</w:t>
      </w:r>
      <w:bookmarkEnd w:id="14"/>
    </w:p>
    <w:p w:rsidR="00B420D1" w:rsidRDefault="0021280F" w:rsidP="00CE1D4F">
      <w:pPr>
        <w:tabs>
          <w:tab w:val="left" w:pos="5012"/>
        </w:tabs>
        <w:spacing w:line="590" w:lineRule="exact"/>
        <w:ind w:firstLineChars="200" w:firstLine="643"/>
        <w:rPr>
          <w:rFonts w:ascii="仿宋_GB2312" w:eastAsia="仿宋_GB2312"/>
          <w:b/>
          <w:sz w:val="32"/>
          <w:szCs w:val="32"/>
        </w:rPr>
      </w:pPr>
      <w:r w:rsidRPr="005D4C24">
        <w:rPr>
          <w:rFonts w:ascii="仿宋_GB2312" w:eastAsia="仿宋_GB2312" w:hAnsi="等线 Light" w:hint="eastAsia"/>
          <w:b/>
          <w:sz w:val="32"/>
          <w:szCs w:val="32"/>
        </w:rPr>
        <w:t>1．</w:t>
      </w:r>
      <w:r w:rsidR="005D4C24" w:rsidRPr="005D4C24">
        <w:rPr>
          <w:rFonts w:ascii="仿宋_GB2312" w:eastAsia="仿宋_GB2312" w:hAnsi="仿宋_GB2312" w:cs="仿宋_GB2312" w:hint="eastAsia"/>
          <w:b/>
          <w:sz w:val="32"/>
          <w:szCs w:val="32"/>
        </w:rPr>
        <w:t>基本实现县城义务教育需求与供给的平衡</w:t>
      </w:r>
    </w:p>
    <w:p w:rsidR="00761C83" w:rsidRPr="00761C83" w:rsidRDefault="00761C83" w:rsidP="005D4C24">
      <w:pPr>
        <w:tabs>
          <w:tab w:val="left" w:pos="5012"/>
        </w:tabs>
        <w:spacing w:line="590" w:lineRule="exact"/>
        <w:ind w:firstLineChars="200" w:firstLine="640"/>
      </w:pPr>
      <w:r>
        <w:rPr>
          <w:rFonts w:ascii="仿宋_GB2312" w:eastAsia="仿宋_GB2312" w:hAnsi="仿宋_GB2312" w:cs="仿宋_GB2312" w:hint="eastAsia"/>
          <w:sz w:val="32"/>
          <w:szCs w:val="32"/>
        </w:rPr>
        <w:t>研究和科学预测全县</w:t>
      </w:r>
      <w:r w:rsidRPr="0021280F">
        <w:rPr>
          <w:rFonts w:ascii="仿宋_GB2312" w:eastAsia="仿宋_GB2312" w:hint="eastAsia"/>
          <w:sz w:val="32"/>
          <w:szCs w:val="32"/>
        </w:rPr>
        <w:t>城乡</w:t>
      </w:r>
      <w:r>
        <w:rPr>
          <w:rFonts w:ascii="仿宋_GB2312" w:eastAsia="仿宋_GB2312" w:hAnsi="仿宋_GB2312" w:cs="仿宋_GB2312" w:hint="eastAsia"/>
          <w:sz w:val="32"/>
          <w:szCs w:val="32"/>
        </w:rPr>
        <w:t>人口分布、流动特点和趋势</w:t>
      </w:r>
      <w:r w:rsidR="0022689F">
        <w:rPr>
          <w:rFonts w:ascii="仿宋_GB2312" w:eastAsia="仿宋_GB2312" w:hAnsi="仿宋_GB2312" w:cs="仿宋_GB2312" w:hint="eastAsia"/>
          <w:sz w:val="32"/>
          <w:szCs w:val="32"/>
        </w:rPr>
        <w:t>，以方便学生就近入学为前提，</w:t>
      </w:r>
      <w:r>
        <w:rPr>
          <w:rFonts w:ascii="仿宋_GB2312" w:eastAsia="仿宋_GB2312" w:hAnsi="仿宋_GB2312" w:cs="仿宋_GB2312" w:hint="eastAsia"/>
          <w:sz w:val="32"/>
          <w:szCs w:val="32"/>
        </w:rPr>
        <w:t>规划并进一步优化全县义务教育阶段学校布局，全县农村建制小学、初中做到布局合理，并根据实际需要保留</w:t>
      </w:r>
      <w:r w:rsidRPr="005D4C24">
        <w:rPr>
          <w:rFonts w:ascii="仿宋_GB2312" w:eastAsia="仿宋_GB2312" w:hint="eastAsia"/>
          <w:sz w:val="32"/>
          <w:szCs w:val="32"/>
        </w:rPr>
        <w:t>必要</w:t>
      </w:r>
      <w:r w:rsidR="00D037F2">
        <w:rPr>
          <w:rFonts w:ascii="仿宋_GB2312" w:eastAsia="仿宋_GB2312" w:hAnsi="仿宋_GB2312" w:cs="仿宋_GB2312" w:hint="eastAsia"/>
          <w:sz w:val="32"/>
          <w:szCs w:val="32"/>
        </w:rPr>
        <w:t>的村小和教学点。增加县城小学数量，</w:t>
      </w:r>
      <w:r>
        <w:rPr>
          <w:rFonts w:ascii="仿宋_GB2312" w:eastAsia="仿宋_GB2312" w:hAnsi="仿宋_GB2312" w:cs="仿宋_GB2312" w:hint="eastAsia"/>
          <w:sz w:val="32"/>
          <w:szCs w:val="32"/>
        </w:rPr>
        <w:t>实现</w:t>
      </w:r>
      <w:r w:rsidR="00D037F2">
        <w:rPr>
          <w:rFonts w:ascii="仿宋_GB2312" w:eastAsia="仿宋_GB2312" w:hAnsi="仿宋_GB2312" w:cs="仿宋_GB2312" w:hint="eastAsia"/>
          <w:sz w:val="32"/>
          <w:szCs w:val="32"/>
        </w:rPr>
        <w:t>城乡</w:t>
      </w:r>
      <w:r>
        <w:rPr>
          <w:rFonts w:ascii="仿宋_GB2312" w:eastAsia="仿宋_GB2312" w:hAnsi="仿宋_GB2312" w:cs="仿宋_GB2312" w:hint="eastAsia"/>
          <w:sz w:val="32"/>
          <w:szCs w:val="32"/>
        </w:rPr>
        <w:t>义务教育</w:t>
      </w:r>
      <w:r w:rsidR="0022689F">
        <w:rPr>
          <w:rFonts w:ascii="仿宋_GB2312" w:eastAsia="仿宋_GB2312" w:hAnsi="仿宋_GB2312" w:cs="仿宋_GB2312" w:hint="eastAsia"/>
          <w:sz w:val="32"/>
          <w:szCs w:val="32"/>
        </w:rPr>
        <w:t>需求与供给</w:t>
      </w:r>
      <w:r>
        <w:rPr>
          <w:rFonts w:ascii="仿宋_GB2312" w:eastAsia="仿宋_GB2312" w:hAnsi="仿宋_GB2312" w:cs="仿宋_GB2312" w:hint="eastAsia"/>
          <w:sz w:val="32"/>
          <w:szCs w:val="32"/>
        </w:rPr>
        <w:t>平衡。</w:t>
      </w:r>
    </w:p>
    <w:p w:rsidR="00537154" w:rsidRDefault="0021280F" w:rsidP="00CE1D4F">
      <w:pPr>
        <w:tabs>
          <w:tab w:val="left" w:pos="5012"/>
        </w:tabs>
        <w:spacing w:line="590" w:lineRule="exact"/>
        <w:ind w:firstLineChars="200" w:firstLine="643"/>
        <w:rPr>
          <w:rFonts w:ascii="仿宋_GB2312" w:eastAsia="仿宋_GB2312"/>
          <w:sz w:val="32"/>
          <w:szCs w:val="32"/>
        </w:rPr>
      </w:pPr>
      <w:r w:rsidRPr="005D4C24">
        <w:rPr>
          <w:rFonts w:ascii="仿宋_GB2312" w:eastAsia="仿宋_GB2312" w:hint="eastAsia"/>
          <w:b/>
          <w:sz w:val="32"/>
          <w:szCs w:val="32"/>
        </w:rPr>
        <w:t>2．全面提高义务教育质量</w:t>
      </w:r>
      <w:r w:rsidR="005D4C24" w:rsidRPr="005D4C24">
        <w:rPr>
          <w:rFonts w:ascii="仿宋_GB2312" w:eastAsia="仿宋_GB2312" w:hint="eastAsia"/>
          <w:b/>
          <w:sz w:val="32"/>
          <w:szCs w:val="32"/>
        </w:rPr>
        <w:t>。</w:t>
      </w:r>
      <w:r w:rsidR="005D4C24" w:rsidRPr="00811B8D">
        <w:rPr>
          <w:rFonts w:ascii="仿宋_GB2312" w:eastAsia="仿宋_GB2312" w:hint="eastAsia"/>
          <w:sz w:val="32"/>
          <w:szCs w:val="32"/>
        </w:rPr>
        <w:t>全面深化</w:t>
      </w:r>
      <w:r w:rsidR="0022689F">
        <w:rPr>
          <w:rFonts w:ascii="仿宋_GB2312" w:eastAsia="仿宋_GB2312" w:hint="eastAsia"/>
          <w:sz w:val="32"/>
          <w:szCs w:val="32"/>
        </w:rPr>
        <w:t>义务教育</w:t>
      </w:r>
      <w:r w:rsidR="005D4C24" w:rsidRPr="00811B8D">
        <w:rPr>
          <w:rFonts w:ascii="仿宋_GB2312" w:eastAsia="仿宋_GB2312" w:hint="eastAsia"/>
          <w:sz w:val="32"/>
          <w:szCs w:val="32"/>
        </w:rPr>
        <w:t>教学改革。</w:t>
      </w:r>
      <w:r>
        <w:rPr>
          <w:rFonts w:ascii="Times New Roman" w:eastAsia="仿宋_GB2312" w:hAnsi="Times New Roman" w:hint="eastAsia"/>
          <w:bCs/>
          <w:sz w:val="32"/>
          <w:szCs w:val="32"/>
        </w:rPr>
        <w:t>强化课堂主阵地作用，切实提高课堂教学质量。</w:t>
      </w:r>
      <w:r w:rsidRPr="00811B8D">
        <w:rPr>
          <w:rFonts w:ascii="仿宋_GB2312" w:eastAsia="仿宋_GB2312" w:hint="eastAsia"/>
          <w:sz w:val="32"/>
          <w:szCs w:val="32"/>
        </w:rPr>
        <w:t>加强课程体系建设，建立科学有效的教育教学管理机制</w:t>
      </w:r>
      <w:r w:rsidR="005D4C24">
        <w:rPr>
          <w:rFonts w:ascii="仿宋_GB2312" w:eastAsia="仿宋_GB2312" w:hint="eastAsia"/>
          <w:sz w:val="32"/>
          <w:szCs w:val="32"/>
        </w:rPr>
        <w:t>。</w:t>
      </w:r>
      <w:r w:rsidRPr="00811B8D">
        <w:rPr>
          <w:rFonts w:ascii="仿宋_GB2312" w:eastAsia="仿宋_GB2312" w:hint="eastAsia"/>
          <w:sz w:val="32"/>
          <w:szCs w:val="32"/>
        </w:rPr>
        <w:t>坚持以教学为中心，深化课程教学改革，创新教学模式</w:t>
      </w:r>
      <w:r w:rsidR="0022689F" w:rsidRPr="00811B8D">
        <w:rPr>
          <w:rFonts w:ascii="仿宋_GB2312" w:eastAsia="仿宋_GB2312" w:hint="eastAsia"/>
          <w:sz w:val="32"/>
          <w:szCs w:val="32"/>
        </w:rPr>
        <w:t>，</w:t>
      </w:r>
      <w:r w:rsidR="0022689F">
        <w:rPr>
          <w:rFonts w:ascii="仿宋_GB2312" w:eastAsia="仿宋_GB2312" w:hint="eastAsia"/>
          <w:sz w:val="32"/>
          <w:szCs w:val="32"/>
        </w:rPr>
        <w:t>推</w:t>
      </w:r>
      <w:r w:rsidR="0022689F" w:rsidRPr="00811B8D">
        <w:rPr>
          <w:rFonts w:ascii="仿宋_GB2312" w:eastAsia="仿宋_GB2312" w:hint="eastAsia"/>
          <w:sz w:val="32"/>
          <w:szCs w:val="32"/>
        </w:rPr>
        <w:t>进信息技术与教育教学深度融合创新</w:t>
      </w:r>
      <w:r w:rsidRPr="00811B8D">
        <w:rPr>
          <w:rFonts w:ascii="仿宋_GB2312" w:eastAsia="仿宋_GB2312" w:hint="eastAsia"/>
          <w:sz w:val="32"/>
          <w:szCs w:val="32"/>
        </w:rPr>
        <w:t>，推进高效课堂建设。</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5" w:name="_Toc52976021"/>
      <w:r w:rsidRPr="00EF7A06">
        <w:rPr>
          <w:rFonts w:ascii="微软雅黑" w:eastAsia="微软雅黑" w:hAnsi="微软雅黑" w:hint="eastAsia"/>
          <w:bCs w:val="0"/>
        </w:rPr>
        <w:lastRenderedPageBreak/>
        <w:t>（四）</w:t>
      </w:r>
      <w:r w:rsidR="00D037F2">
        <w:rPr>
          <w:rFonts w:ascii="微软雅黑" w:eastAsia="微软雅黑" w:hAnsi="微软雅黑" w:hint="eastAsia"/>
          <w:bCs w:val="0"/>
        </w:rPr>
        <w:t>加速普通高中多样化</w:t>
      </w:r>
      <w:r w:rsidR="00EF7A06" w:rsidRPr="00EF7A06">
        <w:rPr>
          <w:rFonts w:ascii="微软雅黑" w:eastAsia="微软雅黑" w:hAnsi="微软雅黑" w:hint="eastAsia"/>
          <w:bCs w:val="0"/>
        </w:rPr>
        <w:t>特色</w:t>
      </w:r>
      <w:r w:rsidR="00D037F2">
        <w:rPr>
          <w:rFonts w:ascii="微软雅黑" w:eastAsia="微软雅黑" w:hAnsi="微软雅黑" w:hint="eastAsia"/>
          <w:bCs w:val="0"/>
        </w:rPr>
        <w:t>化</w:t>
      </w:r>
      <w:r w:rsidR="00EF7A06" w:rsidRPr="00EF7A06">
        <w:rPr>
          <w:rFonts w:ascii="微软雅黑" w:eastAsia="微软雅黑" w:hAnsi="微软雅黑" w:hint="eastAsia"/>
          <w:bCs w:val="0"/>
        </w:rPr>
        <w:t>发展</w:t>
      </w:r>
      <w:bookmarkEnd w:id="15"/>
    </w:p>
    <w:p w:rsidR="00AF4FE0" w:rsidRDefault="00787A04" w:rsidP="005D4C24">
      <w:pPr>
        <w:tabs>
          <w:tab w:val="left" w:pos="5012"/>
        </w:tabs>
        <w:spacing w:line="590" w:lineRule="exact"/>
        <w:ind w:firstLineChars="200" w:firstLine="560"/>
        <w:rPr>
          <w:rFonts w:ascii="仿宋_GB2312" w:eastAsia="仿宋_GB2312"/>
          <w:sz w:val="32"/>
          <w:szCs w:val="32"/>
        </w:rPr>
      </w:pPr>
      <w:r>
        <w:rPr>
          <w:rFonts w:ascii="微软雅黑" w:eastAsia="微软雅黑" w:hAnsi="微软雅黑" w:hint="eastAsia"/>
          <w:b/>
          <w:sz w:val="28"/>
          <w:szCs w:val="28"/>
        </w:rPr>
        <w:t>1．</w:t>
      </w:r>
      <w:r w:rsidR="0021280F" w:rsidRPr="005D4C24">
        <w:rPr>
          <w:rFonts w:ascii="微软雅黑" w:eastAsia="微软雅黑" w:hAnsi="微软雅黑" w:hint="eastAsia"/>
          <w:b/>
          <w:sz w:val="28"/>
          <w:szCs w:val="28"/>
        </w:rPr>
        <w:t>落实高中课程改革</w:t>
      </w:r>
      <w:r w:rsidR="005D4C24" w:rsidRPr="005D4C24">
        <w:rPr>
          <w:rFonts w:ascii="微软雅黑" w:eastAsia="微软雅黑" w:hAnsi="微软雅黑" w:hint="eastAsia"/>
          <w:b/>
          <w:bCs/>
        </w:rPr>
        <w:t>。</w:t>
      </w:r>
      <w:r w:rsidR="009F734E" w:rsidRPr="00EF7A06">
        <w:rPr>
          <w:rFonts w:ascii="仿宋_GB2312" w:eastAsia="仿宋_GB2312" w:hint="eastAsia"/>
          <w:sz w:val="32"/>
          <w:szCs w:val="32"/>
        </w:rPr>
        <w:t>全面实施普通高中新课程新教材</w:t>
      </w:r>
      <w:r w:rsidR="009F734E">
        <w:rPr>
          <w:rFonts w:ascii="仿宋_GB2312" w:eastAsia="仿宋_GB2312" w:hint="eastAsia"/>
          <w:sz w:val="32"/>
          <w:szCs w:val="32"/>
        </w:rPr>
        <w:t>。</w:t>
      </w:r>
      <w:r w:rsidR="009F734E" w:rsidRPr="00EF7A06">
        <w:rPr>
          <w:rFonts w:ascii="仿宋_GB2312" w:eastAsia="仿宋_GB2312" w:hint="eastAsia"/>
          <w:sz w:val="32"/>
          <w:szCs w:val="32"/>
        </w:rPr>
        <w:t>强化综合素质培养，促进学生系统掌握各学科基础知识、基本技能、基本方法，培养适</w:t>
      </w:r>
      <w:r w:rsidR="0022689F">
        <w:rPr>
          <w:rFonts w:ascii="仿宋_GB2312" w:eastAsia="仿宋_GB2312" w:hint="eastAsia"/>
          <w:sz w:val="32"/>
          <w:szCs w:val="32"/>
        </w:rPr>
        <w:t>应终身发展和社会发展需要的正确价值观念、必备品格和关键能力</w:t>
      </w:r>
      <w:r w:rsidR="009F734E">
        <w:rPr>
          <w:rFonts w:ascii="仿宋_GB2312" w:eastAsia="仿宋_GB2312" w:hint="eastAsia"/>
          <w:sz w:val="32"/>
          <w:szCs w:val="32"/>
        </w:rPr>
        <w:t>。</w:t>
      </w:r>
      <w:r w:rsidR="0021280F">
        <w:rPr>
          <w:rFonts w:ascii="仿宋_GB2312" w:eastAsia="仿宋_GB2312" w:hAnsi="仿宋_GB2312" w:cs="仿宋_GB2312" w:hint="eastAsia"/>
          <w:kern w:val="0"/>
          <w:sz w:val="32"/>
          <w:szCs w:val="32"/>
        </w:rPr>
        <w:t>建立适应新高考的教育教学管理新思路新举措。</w:t>
      </w:r>
      <w:r w:rsidR="00AF4FE0" w:rsidRPr="00EF7A06">
        <w:rPr>
          <w:rFonts w:ascii="仿宋_GB2312" w:eastAsia="仿宋_GB2312" w:hint="eastAsia"/>
          <w:sz w:val="32"/>
          <w:szCs w:val="32"/>
        </w:rPr>
        <w:t>拓宽综合实践渠道，完善选课走班教学管理机制，主动应对新高考改革</w:t>
      </w:r>
      <w:r w:rsidR="0022689F">
        <w:rPr>
          <w:rFonts w:ascii="仿宋_GB2312" w:eastAsia="仿宋_GB2312" w:hint="eastAsia"/>
          <w:sz w:val="32"/>
          <w:szCs w:val="32"/>
        </w:rPr>
        <w:t>。</w:t>
      </w:r>
      <w:r w:rsidR="00AF4FE0" w:rsidRPr="00EF7A06">
        <w:rPr>
          <w:rFonts w:ascii="仿宋_GB2312" w:eastAsia="仿宋_GB2312" w:hint="eastAsia"/>
          <w:sz w:val="32"/>
          <w:szCs w:val="32"/>
        </w:rPr>
        <w:t>改进高中学业水平考试和综合素质评价制度。根据学生个性化学习需求，制定普通高中学生发展指导意见，建立学生发展指导制度。</w:t>
      </w:r>
    </w:p>
    <w:p w:rsidR="00EF7A06" w:rsidRDefault="00AF4FE0" w:rsidP="00EF7A06">
      <w:pPr>
        <w:tabs>
          <w:tab w:val="left" w:pos="5012"/>
        </w:tabs>
        <w:spacing w:line="590" w:lineRule="exact"/>
        <w:ind w:firstLineChars="200" w:firstLine="640"/>
        <w:rPr>
          <w:rFonts w:ascii="仿宋_GB2312" w:eastAsia="仿宋_GB2312"/>
          <w:sz w:val="32"/>
          <w:szCs w:val="32"/>
        </w:rPr>
      </w:pPr>
      <w:r w:rsidRPr="009F734E">
        <w:rPr>
          <w:rFonts w:ascii="微软雅黑" w:eastAsia="微软雅黑" w:hAnsi="微软雅黑" w:hint="eastAsia"/>
          <w:b/>
          <w:sz w:val="32"/>
          <w:szCs w:val="32"/>
        </w:rPr>
        <w:t>2</w:t>
      </w:r>
      <w:r w:rsidR="00787A04">
        <w:rPr>
          <w:rFonts w:ascii="微软雅黑" w:eastAsia="微软雅黑" w:hAnsi="微软雅黑" w:hint="eastAsia"/>
          <w:b/>
          <w:sz w:val="32"/>
          <w:szCs w:val="32"/>
        </w:rPr>
        <w:t>．</w:t>
      </w:r>
      <w:r w:rsidR="00D037F2">
        <w:rPr>
          <w:rFonts w:ascii="Times New Roman" w:eastAsia="仿宋_GB2312" w:hAnsi="Times New Roman" w:hint="eastAsia"/>
          <w:b/>
          <w:bCs/>
          <w:sz w:val="32"/>
          <w:szCs w:val="32"/>
        </w:rPr>
        <w:t>加快普通高中多样化特色化发展</w:t>
      </w:r>
      <w:r w:rsidR="009F734E" w:rsidRPr="009F734E">
        <w:rPr>
          <w:rFonts w:ascii="Times New Roman" w:eastAsia="仿宋_GB2312" w:hAnsi="Times New Roman" w:hint="eastAsia"/>
          <w:b/>
          <w:bCs/>
          <w:sz w:val="32"/>
          <w:szCs w:val="32"/>
        </w:rPr>
        <w:t>。</w:t>
      </w:r>
      <w:r w:rsidR="00EF7A06" w:rsidRPr="00EF7A06">
        <w:rPr>
          <w:rFonts w:ascii="仿宋_GB2312" w:eastAsia="仿宋_GB2312" w:hint="eastAsia"/>
          <w:sz w:val="32"/>
          <w:szCs w:val="32"/>
        </w:rPr>
        <w:t>新建、改扩建一批办学条件达标的普通高中，扩大优质、特色普通高中教育资源覆盖面，满足学生就学需求。推进普通高中教育多样化特色化发展，努力把全椒中学建设成为安徽省一流中学。创新办学体制机制，支持和规范优质民办普通高中发展。探寻普职协调发展的新路径，建立普通高中和中等职业教育融通合作机制，完善课程实施、学籍管理、考试招生等方面支持政策，统筹普职融通发展。建立高中阶段教育学生辍学监测机制，健全经费投入机制，完善支持服务体系。</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6" w:name="_Toc52976022"/>
      <w:r>
        <w:rPr>
          <w:rFonts w:ascii="微软雅黑" w:eastAsia="微软雅黑" w:hAnsi="微软雅黑" w:hint="eastAsia"/>
          <w:bCs w:val="0"/>
        </w:rPr>
        <w:t>（五）</w:t>
      </w:r>
      <w:r w:rsidR="00A9659D">
        <w:rPr>
          <w:rFonts w:ascii="微软雅黑" w:eastAsia="微软雅黑" w:hAnsi="微软雅黑" w:hint="eastAsia"/>
          <w:bCs w:val="0"/>
        </w:rPr>
        <w:t>提升职业教育服务</w:t>
      </w:r>
      <w:r w:rsidR="00306BED" w:rsidRPr="00306BED">
        <w:rPr>
          <w:rFonts w:ascii="微软雅黑" w:eastAsia="微软雅黑" w:hAnsi="微软雅黑" w:hint="eastAsia"/>
          <w:bCs w:val="0"/>
        </w:rPr>
        <w:t>能力</w:t>
      </w:r>
      <w:bookmarkEnd w:id="16"/>
    </w:p>
    <w:p w:rsidR="00537154" w:rsidRDefault="00537154" w:rsidP="00CE1D4F">
      <w:pPr>
        <w:tabs>
          <w:tab w:val="left" w:pos="5012"/>
        </w:tabs>
        <w:spacing w:line="590" w:lineRule="exact"/>
        <w:ind w:firstLineChars="200" w:firstLine="643"/>
        <w:rPr>
          <w:rFonts w:ascii="仿宋_GB2312" w:eastAsia="仿宋_GB2312"/>
          <w:sz w:val="32"/>
          <w:szCs w:val="32"/>
        </w:rPr>
      </w:pPr>
      <w:r w:rsidRPr="009F734E">
        <w:rPr>
          <w:rFonts w:ascii="Times New Roman" w:eastAsia="仿宋_GB2312" w:hAnsi="Times New Roman" w:hint="eastAsia"/>
          <w:b/>
          <w:bCs/>
          <w:sz w:val="32"/>
          <w:szCs w:val="32"/>
        </w:rPr>
        <w:t>1</w:t>
      </w:r>
      <w:r w:rsidR="009F734E" w:rsidRPr="009F734E">
        <w:rPr>
          <w:rFonts w:ascii="Times New Roman" w:eastAsia="仿宋_GB2312" w:hAnsi="Times New Roman" w:hint="eastAsia"/>
          <w:b/>
          <w:bCs/>
          <w:sz w:val="32"/>
          <w:szCs w:val="32"/>
        </w:rPr>
        <w:t>．</w:t>
      </w:r>
      <w:r w:rsidR="00306BED" w:rsidRPr="009F734E">
        <w:rPr>
          <w:rFonts w:ascii="Times New Roman" w:eastAsia="仿宋_GB2312" w:hAnsi="Times New Roman" w:hint="eastAsia"/>
          <w:b/>
          <w:bCs/>
          <w:sz w:val="32"/>
          <w:szCs w:val="32"/>
        </w:rPr>
        <w:t>提升职业教育技术与人才支持能力</w:t>
      </w:r>
      <w:r w:rsidR="009F734E" w:rsidRPr="009F734E">
        <w:rPr>
          <w:rFonts w:ascii="Times New Roman" w:eastAsia="仿宋_GB2312" w:hAnsi="Times New Roman" w:hint="eastAsia"/>
          <w:b/>
          <w:bCs/>
          <w:sz w:val="32"/>
          <w:szCs w:val="32"/>
        </w:rPr>
        <w:t>。</w:t>
      </w:r>
      <w:r w:rsidR="0022689F" w:rsidRPr="0022689F">
        <w:rPr>
          <w:rFonts w:ascii="Times New Roman" w:eastAsia="仿宋_GB2312" w:hAnsi="Times New Roman" w:hint="eastAsia"/>
          <w:bCs/>
          <w:sz w:val="32"/>
          <w:szCs w:val="32"/>
        </w:rPr>
        <w:t>充分</w:t>
      </w:r>
      <w:r w:rsidR="009F734E">
        <w:rPr>
          <w:rFonts w:ascii="仿宋_GB2312" w:eastAsia="仿宋_GB2312" w:hint="eastAsia"/>
          <w:sz w:val="32"/>
          <w:szCs w:val="32"/>
        </w:rPr>
        <w:t>利用地域优势，全力提升</w:t>
      </w:r>
      <w:r w:rsidR="00306BED" w:rsidRPr="00306BED">
        <w:rPr>
          <w:rFonts w:ascii="仿宋_GB2312" w:eastAsia="仿宋_GB2312" w:hint="eastAsia"/>
          <w:sz w:val="32"/>
          <w:szCs w:val="32"/>
        </w:rPr>
        <w:t>滁州市应用技术学校</w:t>
      </w:r>
      <w:r w:rsidR="009F734E">
        <w:rPr>
          <w:rFonts w:ascii="仿宋_GB2312" w:eastAsia="仿宋_GB2312" w:hint="eastAsia"/>
          <w:sz w:val="32"/>
          <w:szCs w:val="32"/>
        </w:rPr>
        <w:t>（</w:t>
      </w:r>
      <w:r w:rsidR="00306BED" w:rsidRPr="00306BED">
        <w:rPr>
          <w:rFonts w:ascii="仿宋_GB2312" w:eastAsia="仿宋_GB2312" w:hint="eastAsia"/>
          <w:sz w:val="32"/>
          <w:szCs w:val="32"/>
        </w:rPr>
        <w:t>全椒县职教中心</w:t>
      </w:r>
      <w:r w:rsidR="009F734E">
        <w:rPr>
          <w:rFonts w:ascii="仿宋_GB2312" w:eastAsia="仿宋_GB2312" w:hint="eastAsia"/>
          <w:sz w:val="32"/>
          <w:szCs w:val="32"/>
        </w:rPr>
        <w:t>）技术输出与技术技能型人才培养能力，</w:t>
      </w:r>
      <w:r w:rsidR="0022689F">
        <w:rPr>
          <w:rFonts w:ascii="仿宋_GB2312" w:eastAsia="仿宋_GB2312" w:hint="eastAsia"/>
          <w:sz w:val="32"/>
          <w:szCs w:val="32"/>
        </w:rPr>
        <w:t>服务</w:t>
      </w:r>
      <w:r w:rsidR="00306BED" w:rsidRPr="00306BED">
        <w:rPr>
          <w:rFonts w:ascii="仿宋_GB2312" w:eastAsia="仿宋_GB2312" w:hint="eastAsia"/>
          <w:sz w:val="32"/>
          <w:szCs w:val="32"/>
        </w:rPr>
        <w:t>区域产业结构优化</w:t>
      </w:r>
      <w:r w:rsidR="00306BED" w:rsidRPr="00306BED">
        <w:rPr>
          <w:rFonts w:ascii="仿宋_GB2312" w:eastAsia="仿宋_GB2312" w:hint="eastAsia"/>
          <w:sz w:val="32"/>
          <w:szCs w:val="32"/>
        </w:rPr>
        <w:lastRenderedPageBreak/>
        <w:t>升级与新兴产业的良性发展。优化滁州市应用技术学校技术支持与产业发展之间的互动机制</w:t>
      </w:r>
      <w:r w:rsidR="009F734E">
        <w:rPr>
          <w:rFonts w:ascii="仿宋_GB2312" w:eastAsia="仿宋_GB2312" w:hint="eastAsia"/>
          <w:sz w:val="32"/>
          <w:szCs w:val="32"/>
        </w:rPr>
        <w:t>，</w:t>
      </w:r>
      <w:r w:rsidR="00306BED" w:rsidRPr="00306BED">
        <w:rPr>
          <w:rFonts w:ascii="仿宋_GB2312" w:eastAsia="仿宋_GB2312" w:hint="eastAsia"/>
          <w:sz w:val="32"/>
          <w:szCs w:val="32"/>
        </w:rPr>
        <w:t>不断提升职业教育技术诊测与全面指导服务的水平</w:t>
      </w:r>
      <w:r w:rsidR="0022689F">
        <w:rPr>
          <w:rFonts w:ascii="仿宋_GB2312" w:eastAsia="仿宋_GB2312" w:hint="eastAsia"/>
          <w:sz w:val="32"/>
          <w:szCs w:val="32"/>
        </w:rPr>
        <w:t>。</w:t>
      </w:r>
      <w:r w:rsidR="009F734E">
        <w:rPr>
          <w:rFonts w:ascii="仿宋_GB2312" w:eastAsia="仿宋_GB2312" w:hint="eastAsia"/>
          <w:sz w:val="32"/>
          <w:szCs w:val="32"/>
        </w:rPr>
        <w:t>优化职业教育</w:t>
      </w:r>
      <w:r w:rsidR="00306BED" w:rsidRPr="00306BED">
        <w:rPr>
          <w:rFonts w:ascii="仿宋_GB2312" w:eastAsia="仿宋_GB2312" w:hint="eastAsia"/>
          <w:sz w:val="32"/>
          <w:szCs w:val="32"/>
        </w:rPr>
        <w:t>专业设置</w:t>
      </w:r>
      <w:r w:rsidR="009F734E">
        <w:rPr>
          <w:rFonts w:ascii="仿宋_GB2312" w:eastAsia="仿宋_GB2312" w:hint="eastAsia"/>
          <w:sz w:val="32"/>
          <w:szCs w:val="32"/>
        </w:rPr>
        <w:t>，扩容职业教育</w:t>
      </w:r>
      <w:r w:rsidR="00FA5EEB">
        <w:rPr>
          <w:rFonts w:ascii="仿宋_GB2312" w:eastAsia="仿宋_GB2312" w:hint="eastAsia"/>
          <w:sz w:val="32"/>
          <w:szCs w:val="32"/>
        </w:rPr>
        <w:t>规模</w:t>
      </w:r>
      <w:r w:rsidR="009F734E">
        <w:rPr>
          <w:rFonts w:ascii="仿宋_GB2312" w:eastAsia="仿宋_GB2312" w:hint="eastAsia"/>
          <w:sz w:val="32"/>
          <w:szCs w:val="32"/>
        </w:rPr>
        <w:t>，提升职业教育</w:t>
      </w:r>
      <w:r w:rsidR="0022689F">
        <w:rPr>
          <w:rFonts w:ascii="仿宋_GB2312" w:eastAsia="仿宋_GB2312" w:hint="eastAsia"/>
          <w:sz w:val="32"/>
          <w:szCs w:val="32"/>
        </w:rPr>
        <w:t>品质</w:t>
      </w:r>
      <w:r w:rsidR="009F734E">
        <w:rPr>
          <w:rFonts w:ascii="仿宋_GB2312" w:eastAsia="仿宋_GB2312" w:hint="eastAsia"/>
          <w:sz w:val="32"/>
          <w:szCs w:val="32"/>
        </w:rPr>
        <w:t>，</w:t>
      </w:r>
      <w:r w:rsidR="00306BED" w:rsidRPr="00306BED">
        <w:rPr>
          <w:rFonts w:ascii="仿宋_GB2312" w:eastAsia="仿宋_GB2312" w:hint="eastAsia"/>
          <w:sz w:val="32"/>
          <w:szCs w:val="32"/>
        </w:rPr>
        <w:t>不断</w:t>
      </w:r>
      <w:r w:rsidR="00FA5EEB">
        <w:rPr>
          <w:rFonts w:ascii="仿宋_GB2312" w:eastAsia="仿宋_GB2312" w:hint="eastAsia"/>
          <w:sz w:val="32"/>
          <w:szCs w:val="32"/>
        </w:rPr>
        <w:t>提升</w:t>
      </w:r>
      <w:r w:rsidR="009F734E">
        <w:rPr>
          <w:rFonts w:ascii="仿宋_GB2312" w:eastAsia="仿宋_GB2312" w:hint="eastAsia"/>
          <w:sz w:val="32"/>
          <w:szCs w:val="32"/>
        </w:rPr>
        <w:t>我县职业教育</w:t>
      </w:r>
      <w:r w:rsidR="00FA5EEB">
        <w:rPr>
          <w:rFonts w:ascii="仿宋_GB2312" w:eastAsia="仿宋_GB2312" w:hint="eastAsia"/>
          <w:sz w:val="32"/>
          <w:szCs w:val="32"/>
        </w:rPr>
        <w:t>培养“</w:t>
      </w:r>
      <w:r w:rsidR="00306BED" w:rsidRPr="00306BED">
        <w:rPr>
          <w:rFonts w:ascii="仿宋_GB2312" w:eastAsia="仿宋_GB2312" w:hint="eastAsia"/>
          <w:sz w:val="32"/>
          <w:szCs w:val="32"/>
        </w:rPr>
        <w:t>江淮工匠”的</w:t>
      </w:r>
      <w:r w:rsidR="00FA5EEB">
        <w:rPr>
          <w:rFonts w:ascii="仿宋_GB2312" w:eastAsia="仿宋_GB2312" w:hint="eastAsia"/>
          <w:sz w:val="32"/>
          <w:szCs w:val="32"/>
        </w:rPr>
        <w:t>水</w:t>
      </w:r>
      <w:r w:rsidR="00306BED" w:rsidRPr="00306BED">
        <w:rPr>
          <w:rFonts w:ascii="仿宋_GB2312" w:eastAsia="仿宋_GB2312" w:hint="eastAsia"/>
          <w:sz w:val="32"/>
          <w:szCs w:val="32"/>
        </w:rPr>
        <w:t>平</w:t>
      </w:r>
      <w:r w:rsidR="00787A04">
        <w:rPr>
          <w:rFonts w:ascii="仿宋_GB2312" w:eastAsia="仿宋_GB2312" w:hint="eastAsia"/>
          <w:sz w:val="32"/>
          <w:szCs w:val="32"/>
        </w:rPr>
        <w:t>和能力</w:t>
      </w:r>
      <w:r w:rsidR="00306BED" w:rsidRPr="00306BED">
        <w:rPr>
          <w:rFonts w:ascii="仿宋_GB2312" w:eastAsia="仿宋_GB2312" w:hint="eastAsia"/>
          <w:sz w:val="32"/>
          <w:szCs w:val="32"/>
        </w:rPr>
        <w:t>。</w:t>
      </w:r>
    </w:p>
    <w:p w:rsidR="00537154" w:rsidRDefault="00787A04" w:rsidP="007E07E2">
      <w:pPr>
        <w:tabs>
          <w:tab w:val="left" w:pos="5012"/>
        </w:tabs>
        <w:spacing w:line="590" w:lineRule="exact"/>
        <w:ind w:firstLineChars="200" w:firstLine="643"/>
        <w:rPr>
          <w:rFonts w:ascii="仿宋_GB2312" w:eastAsia="仿宋_GB2312"/>
          <w:sz w:val="32"/>
          <w:szCs w:val="32"/>
        </w:rPr>
      </w:pPr>
      <w:r>
        <w:rPr>
          <w:rFonts w:ascii="Times New Roman" w:eastAsia="仿宋_GB2312" w:hAnsi="Times New Roman" w:hint="eastAsia"/>
          <w:b/>
          <w:sz w:val="32"/>
          <w:szCs w:val="32"/>
        </w:rPr>
        <w:t>2</w:t>
      </w:r>
      <w:r>
        <w:rPr>
          <w:rFonts w:ascii="Times New Roman" w:eastAsia="仿宋_GB2312" w:hAnsi="Times New Roman" w:hint="eastAsia"/>
          <w:b/>
          <w:sz w:val="32"/>
          <w:szCs w:val="32"/>
        </w:rPr>
        <w:t>．</w:t>
      </w:r>
      <w:r w:rsidR="00306BED" w:rsidRPr="00FA5EEB">
        <w:rPr>
          <w:rFonts w:ascii="Times New Roman" w:eastAsia="仿宋_GB2312" w:hAnsi="Times New Roman" w:hint="eastAsia"/>
          <w:b/>
          <w:sz w:val="32"/>
          <w:szCs w:val="32"/>
        </w:rPr>
        <w:t>提升职业启蒙教育与多元育人能力</w:t>
      </w:r>
      <w:r w:rsidR="009F734E" w:rsidRPr="00FA5EEB">
        <w:rPr>
          <w:rFonts w:ascii="Times New Roman" w:eastAsia="仿宋_GB2312" w:hAnsi="Times New Roman" w:hint="eastAsia"/>
          <w:b/>
          <w:sz w:val="32"/>
          <w:szCs w:val="32"/>
        </w:rPr>
        <w:t>。</w:t>
      </w:r>
      <w:r w:rsidR="00306BED" w:rsidRPr="00FA5EEB">
        <w:rPr>
          <w:rFonts w:ascii="仿宋_GB2312" w:eastAsia="仿宋_GB2312" w:hint="eastAsia"/>
          <w:sz w:val="32"/>
          <w:szCs w:val="32"/>
        </w:rPr>
        <w:t>秉持普职融通理念，</w:t>
      </w:r>
      <w:r>
        <w:rPr>
          <w:rFonts w:ascii="仿宋_GB2312" w:eastAsia="仿宋_GB2312" w:hint="eastAsia"/>
          <w:sz w:val="32"/>
          <w:szCs w:val="32"/>
        </w:rPr>
        <w:t>不断提升职业启蒙教育与多元育人能力</w:t>
      </w:r>
      <w:r w:rsidR="00306BED" w:rsidRPr="00FA5EEB">
        <w:rPr>
          <w:rFonts w:ascii="仿宋_GB2312" w:eastAsia="仿宋_GB2312" w:hint="eastAsia"/>
          <w:sz w:val="32"/>
          <w:szCs w:val="32"/>
        </w:rPr>
        <w:t>。提升与</w:t>
      </w:r>
      <w:r>
        <w:rPr>
          <w:rFonts w:ascii="仿宋_GB2312" w:eastAsia="仿宋_GB2312" w:hint="eastAsia"/>
          <w:sz w:val="32"/>
          <w:szCs w:val="32"/>
        </w:rPr>
        <w:t>基础教育</w:t>
      </w:r>
      <w:r w:rsidR="00306BED" w:rsidRPr="00FA5EEB">
        <w:rPr>
          <w:rFonts w:ascii="仿宋_GB2312" w:eastAsia="仿宋_GB2312" w:hint="eastAsia"/>
          <w:sz w:val="32"/>
          <w:szCs w:val="32"/>
        </w:rPr>
        <w:t>合作开发劳动技术课程、职业体验课程的能力</w:t>
      </w:r>
      <w:r>
        <w:rPr>
          <w:rFonts w:ascii="仿宋_GB2312" w:eastAsia="仿宋_GB2312" w:hint="eastAsia"/>
          <w:sz w:val="32"/>
          <w:szCs w:val="32"/>
        </w:rPr>
        <w:t>，提升</w:t>
      </w:r>
      <w:r w:rsidR="00306BED" w:rsidRPr="00FA5EEB">
        <w:rPr>
          <w:rFonts w:ascii="仿宋_GB2312" w:eastAsia="仿宋_GB2312" w:hint="eastAsia"/>
          <w:sz w:val="32"/>
          <w:szCs w:val="32"/>
        </w:rPr>
        <w:t>义务教育学校、普通高中以职业体验为重点的职业启蒙教育水平</w:t>
      </w:r>
      <w:r>
        <w:rPr>
          <w:rFonts w:ascii="仿宋_GB2312" w:eastAsia="仿宋_GB2312" w:hint="eastAsia"/>
          <w:sz w:val="32"/>
          <w:szCs w:val="32"/>
        </w:rPr>
        <w:t>，</w:t>
      </w:r>
      <w:r w:rsidR="00306BED" w:rsidRPr="00FA5EEB">
        <w:rPr>
          <w:rFonts w:ascii="仿宋_GB2312" w:eastAsia="仿宋_GB2312" w:hint="eastAsia"/>
          <w:sz w:val="32"/>
          <w:szCs w:val="32"/>
        </w:rPr>
        <w:t>提升针对职业学校学生多元化发展的培养能力。</w:t>
      </w:r>
    </w:p>
    <w:p w:rsidR="00537154" w:rsidRDefault="00787A04" w:rsidP="007E07E2">
      <w:pPr>
        <w:tabs>
          <w:tab w:val="left" w:pos="5012"/>
        </w:tabs>
        <w:spacing w:line="590" w:lineRule="exact"/>
        <w:ind w:firstLineChars="200" w:firstLine="643"/>
        <w:rPr>
          <w:rFonts w:ascii="仿宋_GB2312" w:eastAsia="仿宋_GB2312"/>
          <w:sz w:val="32"/>
          <w:szCs w:val="32"/>
        </w:rPr>
      </w:pP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w:t>
      </w:r>
      <w:r w:rsidR="00306BED" w:rsidRPr="009F734E">
        <w:rPr>
          <w:rFonts w:ascii="Times New Roman" w:eastAsia="仿宋_GB2312" w:hAnsi="Times New Roman" w:hint="eastAsia"/>
          <w:b/>
          <w:bCs/>
          <w:sz w:val="32"/>
          <w:szCs w:val="32"/>
        </w:rPr>
        <w:t>提升职业教育参与社区教育的能力</w:t>
      </w:r>
      <w:r w:rsidR="009F734E" w:rsidRPr="009F734E">
        <w:rPr>
          <w:rFonts w:ascii="Times New Roman" w:eastAsia="仿宋_GB2312" w:hAnsi="Times New Roman" w:hint="eastAsia"/>
          <w:b/>
          <w:bCs/>
          <w:sz w:val="32"/>
          <w:szCs w:val="32"/>
        </w:rPr>
        <w:t>。</w:t>
      </w:r>
      <w:r w:rsidR="00306BED" w:rsidRPr="00306BED">
        <w:rPr>
          <w:rFonts w:ascii="仿宋_GB2312" w:eastAsia="仿宋_GB2312" w:hint="eastAsia"/>
          <w:sz w:val="32"/>
          <w:szCs w:val="32"/>
        </w:rPr>
        <w:t>通过参与社区文化建设、社区成员职业培训等，共建具有乡土特色的社区</w:t>
      </w:r>
      <w:r>
        <w:rPr>
          <w:rFonts w:ascii="仿宋_GB2312" w:eastAsia="仿宋_GB2312" w:hint="eastAsia"/>
          <w:sz w:val="32"/>
          <w:szCs w:val="32"/>
        </w:rPr>
        <w:t>职业</w:t>
      </w:r>
      <w:r w:rsidR="00306BED" w:rsidRPr="00306BED">
        <w:rPr>
          <w:rFonts w:ascii="仿宋_GB2312" w:eastAsia="仿宋_GB2312" w:hint="eastAsia"/>
          <w:sz w:val="32"/>
          <w:szCs w:val="32"/>
        </w:rPr>
        <w:t>教育体系</w:t>
      </w:r>
      <w:r w:rsidR="00FA5EEB">
        <w:rPr>
          <w:rFonts w:ascii="仿宋_GB2312" w:eastAsia="仿宋_GB2312" w:hint="eastAsia"/>
          <w:sz w:val="32"/>
          <w:szCs w:val="32"/>
        </w:rPr>
        <w:t>，</w:t>
      </w:r>
      <w:r>
        <w:rPr>
          <w:rFonts w:ascii="仿宋_GB2312" w:eastAsia="仿宋_GB2312" w:hint="eastAsia"/>
          <w:sz w:val="32"/>
          <w:szCs w:val="32"/>
        </w:rPr>
        <w:t>进一步</w:t>
      </w:r>
      <w:r w:rsidR="00306BED" w:rsidRPr="00306BED">
        <w:rPr>
          <w:rFonts w:ascii="仿宋_GB2312" w:eastAsia="仿宋_GB2312" w:hint="eastAsia"/>
          <w:sz w:val="32"/>
          <w:szCs w:val="32"/>
        </w:rPr>
        <w:t>提升参与制定社区教育规划</w:t>
      </w:r>
      <w:r>
        <w:rPr>
          <w:rFonts w:ascii="仿宋_GB2312" w:eastAsia="仿宋_GB2312" w:hint="eastAsia"/>
          <w:sz w:val="32"/>
          <w:szCs w:val="32"/>
        </w:rPr>
        <w:t>、</w:t>
      </w:r>
      <w:r w:rsidR="00306BED" w:rsidRPr="00306BED">
        <w:rPr>
          <w:rFonts w:ascii="仿宋_GB2312" w:eastAsia="仿宋_GB2312" w:hint="eastAsia"/>
          <w:sz w:val="32"/>
          <w:szCs w:val="32"/>
        </w:rPr>
        <w:t>社区教育资源建设与整合的能力</w:t>
      </w:r>
      <w:r w:rsidR="00FA5EEB">
        <w:rPr>
          <w:rFonts w:ascii="仿宋_GB2312" w:eastAsia="仿宋_GB2312" w:hint="eastAsia"/>
          <w:sz w:val="32"/>
          <w:szCs w:val="32"/>
        </w:rPr>
        <w:t>，</w:t>
      </w:r>
      <w:r w:rsidR="00FA5EEB" w:rsidRPr="00306BED">
        <w:rPr>
          <w:rFonts w:ascii="仿宋_GB2312" w:eastAsia="仿宋_GB2312" w:hint="eastAsia"/>
          <w:sz w:val="32"/>
          <w:szCs w:val="32"/>
        </w:rPr>
        <w:t>提升</w:t>
      </w:r>
      <w:r w:rsidR="00306BED" w:rsidRPr="00306BED">
        <w:rPr>
          <w:rFonts w:ascii="仿宋_GB2312" w:eastAsia="仿宋_GB2312" w:hint="eastAsia"/>
          <w:sz w:val="32"/>
          <w:szCs w:val="32"/>
        </w:rPr>
        <w:t>实施社区岗位培训的能力</w:t>
      </w:r>
      <w:r w:rsidR="00FA5EEB">
        <w:rPr>
          <w:rFonts w:ascii="仿宋_GB2312" w:eastAsia="仿宋_GB2312" w:hint="eastAsia"/>
          <w:sz w:val="32"/>
          <w:szCs w:val="32"/>
        </w:rPr>
        <w:t>，</w:t>
      </w:r>
      <w:r w:rsidR="00FA5EEB" w:rsidRPr="00306BED">
        <w:rPr>
          <w:rFonts w:ascii="仿宋_GB2312" w:eastAsia="仿宋_GB2312" w:hint="eastAsia"/>
          <w:sz w:val="32"/>
          <w:szCs w:val="32"/>
        </w:rPr>
        <w:t>提升</w:t>
      </w:r>
      <w:r w:rsidR="00306BED" w:rsidRPr="00306BED">
        <w:rPr>
          <w:rFonts w:ascii="仿宋_GB2312" w:eastAsia="仿宋_GB2312" w:hint="eastAsia"/>
          <w:sz w:val="32"/>
          <w:szCs w:val="32"/>
        </w:rPr>
        <w:t>输出有知识、有技术、有创造的劳动者队伍的能力。</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7" w:name="_Toc52976023"/>
      <w:r w:rsidRPr="00EF7A06">
        <w:rPr>
          <w:rFonts w:ascii="微软雅黑" w:eastAsia="微软雅黑" w:hAnsi="微软雅黑" w:hint="eastAsia"/>
          <w:bCs w:val="0"/>
        </w:rPr>
        <w:t>（六）提高基本公共教育服务均等化水平</w:t>
      </w:r>
      <w:bookmarkEnd w:id="17"/>
      <w:r>
        <w:rPr>
          <w:rFonts w:ascii="微软雅黑" w:eastAsia="微软雅黑" w:hAnsi="微软雅黑" w:hint="eastAsia"/>
          <w:bCs w:val="0"/>
        </w:rPr>
        <w:t xml:space="preserve"> </w:t>
      </w:r>
    </w:p>
    <w:p w:rsidR="00EF7A06" w:rsidRPr="00EF7A06" w:rsidRDefault="00FA5EEB" w:rsidP="00CE1D4F">
      <w:pPr>
        <w:tabs>
          <w:tab w:val="left" w:pos="5012"/>
        </w:tabs>
        <w:spacing w:line="590" w:lineRule="exact"/>
        <w:ind w:firstLineChars="200" w:firstLine="643"/>
        <w:rPr>
          <w:rFonts w:ascii="仿宋_GB2312" w:eastAsia="仿宋_GB2312"/>
          <w:sz w:val="32"/>
          <w:szCs w:val="32"/>
        </w:rPr>
      </w:pPr>
      <w:r w:rsidRPr="00787A04">
        <w:rPr>
          <w:rFonts w:ascii="仿宋" w:eastAsia="仿宋" w:hAnsi="仿宋" w:hint="eastAsia"/>
          <w:b/>
          <w:bCs/>
          <w:sz w:val="32"/>
          <w:szCs w:val="32"/>
        </w:rPr>
        <w:t>1．</w:t>
      </w:r>
      <w:r w:rsidR="00EF7A06" w:rsidRPr="00FA5EEB">
        <w:rPr>
          <w:rFonts w:ascii="Times New Roman" w:eastAsia="仿宋_GB2312" w:hAnsi="Times New Roman" w:hint="eastAsia"/>
          <w:b/>
          <w:bCs/>
          <w:sz w:val="32"/>
          <w:szCs w:val="32"/>
        </w:rPr>
        <w:t>健全</w:t>
      </w:r>
      <w:r w:rsidR="00EF7A06" w:rsidRPr="00787A04">
        <w:rPr>
          <w:rFonts w:ascii="Times New Roman" w:eastAsia="仿宋_GB2312" w:hAnsi="Times New Roman" w:hint="eastAsia"/>
          <w:b/>
          <w:bCs/>
          <w:sz w:val="32"/>
          <w:szCs w:val="32"/>
        </w:rPr>
        <w:t>家庭</w:t>
      </w:r>
      <w:r w:rsidR="00EF7A06" w:rsidRPr="00FA5EEB">
        <w:rPr>
          <w:rFonts w:ascii="Times New Roman" w:eastAsia="仿宋_GB2312" w:hAnsi="Times New Roman" w:hint="eastAsia"/>
          <w:b/>
          <w:bCs/>
          <w:sz w:val="32"/>
          <w:szCs w:val="32"/>
        </w:rPr>
        <w:t>经济困难学生资助体系</w:t>
      </w:r>
      <w:r w:rsidRPr="00FA5EEB">
        <w:rPr>
          <w:rFonts w:ascii="Times New Roman" w:eastAsia="仿宋_GB2312" w:hAnsi="Times New Roman" w:hint="eastAsia"/>
          <w:b/>
          <w:bCs/>
          <w:sz w:val="32"/>
          <w:szCs w:val="32"/>
        </w:rPr>
        <w:t>。</w:t>
      </w:r>
      <w:r w:rsidR="00EF7A06" w:rsidRPr="00EF7A06">
        <w:rPr>
          <w:rFonts w:ascii="仿宋_GB2312" w:eastAsia="仿宋_GB2312" w:hint="eastAsia"/>
          <w:sz w:val="32"/>
          <w:szCs w:val="32"/>
        </w:rPr>
        <w:t>建立健全家庭经济困难学生精准化追踪认定机制，完善信息收集和信息共享机制，建立定期核查、动态调整机制，提高资助精准度，做到精准帮扶、人性化帮扶。改进资助方式，推动保障性资助向发展性资助转变。</w:t>
      </w:r>
      <w:r w:rsidR="00996EF7">
        <w:rPr>
          <w:rFonts w:ascii="仿宋_GB2312" w:eastAsia="仿宋_GB2312" w:hint="eastAsia"/>
          <w:sz w:val="32"/>
          <w:szCs w:val="32"/>
        </w:rPr>
        <w:t>逐步</w:t>
      </w:r>
      <w:r w:rsidR="00EF7A06" w:rsidRPr="00EF7A06">
        <w:rPr>
          <w:rFonts w:ascii="仿宋_GB2312" w:eastAsia="仿宋_GB2312" w:hint="eastAsia"/>
          <w:sz w:val="32"/>
          <w:szCs w:val="32"/>
        </w:rPr>
        <w:t>提高资助水平，</w:t>
      </w:r>
      <w:r w:rsidR="00787A04">
        <w:rPr>
          <w:rFonts w:ascii="仿宋_GB2312" w:eastAsia="仿宋_GB2312" w:hint="eastAsia"/>
          <w:sz w:val="32"/>
          <w:szCs w:val="32"/>
        </w:rPr>
        <w:t>保证贫困家庭学生</w:t>
      </w:r>
      <w:r w:rsidR="00EF7A06" w:rsidRPr="00EF7A06">
        <w:rPr>
          <w:rFonts w:ascii="仿宋_GB2312" w:eastAsia="仿宋_GB2312" w:hint="eastAsia"/>
          <w:sz w:val="32"/>
          <w:szCs w:val="32"/>
        </w:rPr>
        <w:t>能够接受公平、有质量的教育，阻断贫困代际传递。</w:t>
      </w:r>
    </w:p>
    <w:p w:rsidR="00EF7A06" w:rsidRPr="00EF7A06" w:rsidRDefault="00FA5EEB" w:rsidP="00CE1D4F">
      <w:pPr>
        <w:tabs>
          <w:tab w:val="left" w:pos="5012"/>
        </w:tabs>
        <w:spacing w:line="590" w:lineRule="exact"/>
        <w:ind w:firstLineChars="200" w:firstLine="643"/>
        <w:rPr>
          <w:rFonts w:ascii="仿宋_GB2312" w:eastAsia="仿宋_GB2312"/>
          <w:sz w:val="32"/>
          <w:szCs w:val="32"/>
        </w:rPr>
      </w:pPr>
      <w:r>
        <w:rPr>
          <w:rFonts w:ascii="Times New Roman" w:eastAsia="仿宋_GB2312" w:hAnsi="Times New Roman" w:hint="eastAsia"/>
          <w:b/>
          <w:bCs/>
          <w:sz w:val="32"/>
          <w:szCs w:val="32"/>
        </w:rPr>
        <w:lastRenderedPageBreak/>
        <w:t>2</w:t>
      </w:r>
      <w:r>
        <w:rPr>
          <w:rFonts w:ascii="Times New Roman" w:eastAsia="仿宋_GB2312" w:hAnsi="Times New Roman" w:hint="eastAsia"/>
          <w:b/>
          <w:bCs/>
          <w:sz w:val="32"/>
          <w:szCs w:val="32"/>
        </w:rPr>
        <w:t>．</w:t>
      </w:r>
      <w:r w:rsidR="00EF7A06" w:rsidRPr="00FA5EEB">
        <w:rPr>
          <w:rFonts w:ascii="Times New Roman" w:eastAsia="仿宋_GB2312" w:hAnsi="Times New Roman" w:hint="eastAsia"/>
          <w:b/>
          <w:bCs/>
          <w:sz w:val="32"/>
          <w:szCs w:val="32"/>
        </w:rPr>
        <w:t>完善随迁子女和留守儿童关爱服务体系</w:t>
      </w:r>
      <w:r w:rsidRPr="00FA5EEB">
        <w:rPr>
          <w:rFonts w:ascii="Times New Roman" w:eastAsia="仿宋_GB2312" w:hAnsi="Times New Roman" w:hint="eastAsia"/>
          <w:b/>
          <w:bCs/>
          <w:sz w:val="32"/>
          <w:szCs w:val="32"/>
        </w:rPr>
        <w:t>。</w:t>
      </w:r>
      <w:r w:rsidR="00EF7A06" w:rsidRPr="00EF7A06">
        <w:rPr>
          <w:rFonts w:ascii="仿宋_GB2312" w:eastAsia="仿宋_GB2312" w:hint="eastAsia"/>
          <w:sz w:val="32"/>
          <w:szCs w:val="32"/>
        </w:rPr>
        <w:t>以全日制公办中小学为主，继续</w:t>
      </w:r>
      <w:r w:rsidR="00787A04">
        <w:rPr>
          <w:rFonts w:ascii="仿宋_GB2312" w:eastAsia="仿宋_GB2312" w:hint="eastAsia"/>
          <w:sz w:val="32"/>
          <w:szCs w:val="32"/>
        </w:rPr>
        <w:t>认真落实</w:t>
      </w:r>
      <w:r w:rsidR="00EF7A06" w:rsidRPr="00EF7A06">
        <w:rPr>
          <w:rFonts w:ascii="仿宋_GB2312" w:eastAsia="仿宋_GB2312" w:hint="eastAsia"/>
          <w:sz w:val="32"/>
          <w:szCs w:val="32"/>
        </w:rPr>
        <w:t>随迁子女平等接受义务教育</w:t>
      </w:r>
      <w:r w:rsidR="00787A04">
        <w:rPr>
          <w:rFonts w:ascii="仿宋_GB2312" w:eastAsia="仿宋_GB2312" w:hint="eastAsia"/>
          <w:sz w:val="32"/>
          <w:szCs w:val="32"/>
        </w:rPr>
        <w:t>的政策措施；</w:t>
      </w:r>
      <w:r w:rsidR="00787A04" w:rsidRPr="00EF7A06">
        <w:rPr>
          <w:rFonts w:ascii="仿宋_GB2312" w:eastAsia="仿宋_GB2312" w:hint="eastAsia"/>
          <w:sz w:val="32"/>
          <w:szCs w:val="32"/>
        </w:rPr>
        <w:t>按照城镇化进程</w:t>
      </w:r>
      <w:r w:rsidR="00787A04">
        <w:rPr>
          <w:rFonts w:ascii="仿宋_GB2312" w:eastAsia="仿宋_GB2312" w:hint="eastAsia"/>
          <w:sz w:val="32"/>
          <w:szCs w:val="32"/>
        </w:rPr>
        <w:t>和步伐，同步规划</w:t>
      </w:r>
      <w:r w:rsidR="00787A04" w:rsidRPr="00EF7A06">
        <w:rPr>
          <w:rFonts w:ascii="仿宋_GB2312" w:eastAsia="仿宋_GB2312" w:hint="eastAsia"/>
          <w:sz w:val="32"/>
          <w:szCs w:val="32"/>
        </w:rPr>
        <w:t>布局学校、幼儿园建设，有序扩大城镇学位供给</w:t>
      </w:r>
      <w:r w:rsidR="00787A04">
        <w:rPr>
          <w:rFonts w:ascii="仿宋_GB2312" w:eastAsia="仿宋_GB2312" w:hint="eastAsia"/>
          <w:sz w:val="32"/>
          <w:szCs w:val="32"/>
        </w:rPr>
        <w:t>，</w:t>
      </w:r>
      <w:r w:rsidR="00EF7A06" w:rsidRPr="00EF7A06">
        <w:rPr>
          <w:rFonts w:ascii="仿宋_GB2312" w:eastAsia="仿宋_GB2312" w:hint="eastAsia"/>
          <w:sz w:val="32"/>
          <w:szCs w:val="32"/>
        </w:rPr>
        <w:t>积极稳妥解决新型城镇化进程中新增人口随迁子女的就学问题。健全农村义务教育寄宿制学校管理机制，改善留守儿童营养状况和学习条件，积极构建政府、家庭、学校、社会共同参与的服务体系，加强心理辅导、法治教育和安全教育，对留守儿童给予精准关爱和服务，确保其身心和人格健康发展。</w:t>
      </w:r>
    </w:p>
    <w:p w:rsidR="00EF7A06" w:rsidRDefault="00FA5EEB" w:rsidP="007E07E2">
      <w:pPr>
        <w:tabs>
          <w:tab w:val="left" w:pos="5012"/>
        </w:tabs>
        <w:spacing w:line="590" w:lineRule="exact"/>
        <w:ind w:firstLineChars="200" w:firstLine="643"/>
        <w:rPr>
          <w:rFonts w:ascii="仿宋_GB2312" w:eastAsia="仿宋_GB2312"/>
          <w:sz w:val="32"/>
          <w:szCs w:val="32"/>
        </w:rPr>
      </w:pPr>
      <w:r w:rsidRPr="00FA5EEB">
        <w:rPr>
          <w:rFonts w:ascii="Times New Roman" w:eastAsia="仿宋_GB2312" w:hAnsi="Times New Roman" w:hint="eastAsia"/>
          <w:b/>
          <w:bCs/>
          <w:sz w:val="32"/>
          <w:szCs w:val="32"/>
        </w:rPr>
        <w:t>3</w:t>
      </w:r>
      <w:r w:rsidRPr="00FA5EEB">
        <w:rPr>
          <w:rFonts w:ascii="Times New Roman" w:eastAsia="仿宋_GB2312" w:hAnsi="Times New Roman" w:hint="eastAsia"/>
          <w:b/>
          <w:bCs/>
          <w:sz w:val="32"/>
          <w:szCs w:val="32"/>
        </w:rPr>
        <w:t>．</w:t>
      </w:r>
      <w:r w:rsidR="00EF7A06" w:rsidRPr="00FA5EEB">
        <w:rPr>
          <w:rFonts w:ascii="Times New Roman" w:eastAsia="仿宋_GB2312" w:hAnsi="Times New Roman" w:hint="eastAsia"/>
          <w:b/>
          <w:bCs/>
          <w:sz w:val="32"/>
          <w:szCs w:val="32"/>
        </w:rPr>
        <w:t>保障特殊教育优质公益发展</w:t>
      </w:r>
      <w:r w:rsidRPr="00FA5EEB">
        <w:rPr>
          <w:rFonts w:ascii="Times New Roman" w:eastAsia="仿宋_GB2312" w:hAnsi="Times New Roman" w:hint="eastAsia"/>
          <w:b/>
          <w:bCs/>
          <w:sz w:val="32"/>
          <w:szCs w:val="32"/>
        </w:rPr>
        <w:t>。</w:t>
      </w:r>
      <w:r w:rsidR="00EF7A06" w:rsidRPr="00EF7A06">
        <w:rPr>
          <w:rFonts w:ascii="仿宋_GB2312" w:eastAsia="仿宋_GB2312" w:hint="eastAsia"/>
          <w:sz w:val="32"/>
          <w:szCs w:val="32"/>
        </w:rPr>
        <w:t>推进适龄残疾儿童少年教育全覆盖。全面推进融合教育</w:t>
      </w:r>
      <w:r>
        <w:rPr>
          <w:rFonts w:ascii="仿宋_GB2312" w:eastAsia="仿宋_GB2312" w:hint="eastAsia"/>
          <w:sz w:val="32"/>
          <w:szCs w:val="32"/>
        </w:rPr>
        <w:t>和全纳教育</w:t>
      </w:r>
      <w:r w:rsidR="00EF7A06" w:rsidRPr="00EF7A06">
        <w:rPr>
          <w:rFonts w:ascii="仿宋_GB2312" w:eastAsia="仿宋_GB2312" w:hint="eastAsia"/>
          <w:sz w:val="32"/>
          <w:szCs w:val="32"/>
        </w:rPr>
        <w:t>，对中重度和多重残疾学生通过就读特教学校、送教上门等方式实施教育，</w:t>
      </w:r>
      <w:r w:rsidR="0061693A" w:rsidRPr="00EF7A06">
        <w:rPr>
          <w:rFonts w:ascii="仿宋_GB2312" w:eastAsia="仿宋_GB2312" w:hint="eastAsia"/>
          <w:sz w:val="32"/>
          <w:szCs w:val="32"/>
        </w:rPr>
        <w:t>普及残疾儿童少年义务教育，提高残疾青少年高中阶段教育普及水平。</w:t>
      </w:r>
      <w:r w:rsidR="0061693A">
        <w:rPr>
          <w:rFonts w:ascii="仿宋_GB2312" w:eastAsia="仿宋_GB2312" w:hint="eastAsia"/>
          <w:sz w:val="32"/>
          <w:szCs w:val="32"/>
        </w:rPr>
        <w:t>探索建立适合残疾幼儿康复和身心发展的学前教育模式。</w:t>
      </w:r>
    </w:p>
    <w:p w:rsidR="00A12FED" w:rsidRDefault="00A12FED" w:rsidP="007E07E2">
      <w:pPr>
        <w:tabs>
          <w:tab w:val="left" w:pos="5012"/>
        </w:tabs>
        <w:spacing w:line="590" w:lineRule="exact"/>
        <w:ind w:firstLineChars="200" w:firstLine="643"/>
        <w:rPr>
          <w:rFonts w:ascii="仿宋_GB2312" w:eastAsia="仿宋_GB2312"/>
          <w:sz w:val="32"/>
          <w:szCs w:val="32"/>
        </w:rPr>
      </w:pPr>
      <w:r>
        <w:rPr>
          <w:rFonts w:ascii="Times New Roman" w:eastAsia="仿宋_GB2312" w:hAnsi="Times New Roman" w:hint="eastAsia"/>
          <w:b/>
          <w:bCs/>
          <w:sz w:val="32"/>
          <w:szCs w:val="32"/>
        </w:rPr>
        <w:t>4</w:t>
      </w:r>
      <w:r w:rsidRPr="00FA5EEB">
        <w:rPr>
          <w:rFonts w:ascii="Times New Roman" w:eastAsia="仿宋_GB2312" w:hAnsi="Times New Roman" w:hint="eastAsia"/>
          <w:b/>
          <w:bCs/>
          <w:sz w:val="32"/>
          <w:szCs w:val="32"/>
        </w:rPr>
        <w:t>．</w:t>
      </w:r>
      <w:r>
        <w:rPr>
          <w:rFonts w:ascii="Times New Roman" w:eastAsia="仿宋_GB2312" w:hAnsi="Times New Roman" w:hint="eastAsia"/>
          <w:b/>
          <w:bCs/>
          <w:sz w:val="32"/>
          <w:szCs w:val="32"/>
        </w:rPr>
        <w:t>推进语言文字工作健康</w:t>
      </w:r>
      <w:r w:rsidRPr="00FA5EEB">
        <w:rPr>
          <w:rFonts w:ascii="Times New Roman" w:eastAsia="仿宋_GB2312" w:hAnsi="Times New Roman" w:hint="eastAsia"/>
          <w:b/>
          <w:bCs/>
          <w:sz w:val="32"/>
          <w:szCs w:val="32"/>
        </w:rPr>
        <w:t>发展。</w:t>
      </w:r>
      <w:r w:rsidRPr="00EF7A06">
        <w:rPr>
          <w:rFonts w:ascii="仿宋_GB2312" w:eastAsia="仿宋_GB2312" w:hint="eastAsia"/>
          <w:sz w:val="32"/>
          <w:szCs w:val="32"/>
        </w:rPr>
        <w:t>推进</w:t>
      </w:r>
      <w:r w:rsidR="003E10BE">
        <w:rPr>
          <w:rFonts w:ascii="仿宋_GB2312" w:eastAsia="仿宋_GB2312" w:hint="eastAsia"/>
          <w:sz w:val="32"/>
          <w:szCs w:val="32"/>
        </w:rPr>
        <w:t>语言文字规范化全覆盖。</w:t>
      </w:r>
      <w:r>
        <w:rPr>
          <w:rFonts w:ascii="仿宋_GB2312" w:eastAsia="仿宋_GB2312" w:hint="eastAsia"/>
          <w:sz w:val="32"/>
          <w:szCs w:val="32"/>
        </w:rPr>
        <w:t>将</w:t>
      </w:r>
      <w:r w:rsidR="00243E14">
        <w:rPr>
          <w:rFonts w:ascii="仿宋_GB2312" w:eastAsia="仿宋_GB2312" w:hint="eastAsia"/>
          <w:sz w:val="32"/>
          <w:szCs w:val="32"/>
        </w:rPr>
        <w:t>中华优秀传统文化纳入全民终身</w:t>
      </w:r>
      <w:r>
        <w:rPr>
          <w:rFonts w:ascii="仿宋_GB2312" w:eastAsia="仿宋_GB2312" w:hint="eastAsia"/>
          <w:sz w:val="32"/>
          <w:szCs w:val="32"/>
        </w:rPr>
        <w:t>教育</w:t>
      </w:r>
      <w:r w:rsidRPr="00EF7A06">
        <w:rPr>
          <w:rFonts w:ascii="仿宋_GB2312" w:eastAsia="仿宋_GB2312" w:hint="eastAsia"/>
          <w:sz w:val="32"/>
          <w:szCs w:val="32"/>
        </w:rPr>
        <w:t>，</w:t>
      </w:r>
      <w:r w:rsidR="00243E14">
        <w:rPr>
          <w:rFonts w:ascii="仿宋_GB2312" w:eastAsia="仿宋_GB2312" w:hint="eastAsia"/>
          <w:sz w:val="32"/>
          <w:szCs w:val="32"/>
        </w:rPr>
        <w:t>重视对农村</w:t>
      </w:r>
      <w:r w:rsidR="003E10BE">
        <w:rPr>
          <w:rFonts w:ascii="仿宋_GB2312" w:eastAsia="仿宋_GB2312" w:hint="eastAsia"/>
          <w:sz w:val="32"/>
          <w:szCs w:val="32"/>
        </w:rPr>
        <w:t>、社区</w:t>
      </w:r>
      <w:r w:rsidR="00243E14">
        <w:rPr>
          <w:rFonts w:ascii="仿宋_GB2312" w:eastAsia="仿宋_GB2312" w:hint="eastAsia"/>
          <w:sz w:val="32"/>
          <w:szCs w:val="32"/>
        </w:rPr>
        <w:t>人口语言文字规范化的培训，提高居民的语言文字规范化</w:t>
      </w:r>
      <w:r w:rsidR="003E10BE">
        <w:rPr>
          <w:rFonts w:ascii="仿宋_GB2312" w:eastAsia="仿宋_GB2312" w:hint="eastAsia"/>
          <w:sz w:val="32"/>
          <w:szCs w:val="32"/>
        </w:rPr>
        <w:t>整体</w:t>
      </w:r>
      <w:r w:rsidR="00243E14">
        <w:rPr>
          <w:rFonts w:ascii="仿宋_GB2312" w:eastAsia="仿宋_GB2312" w:hint="eastAsia"/>
          <w:sz w:val="32"/>
          <w:szCs w:val="32"/>
        </w:rPr>
        <w:t>水平。加强对学校语言文字规范化要求，将</w:t>
      </w:r>
      <w:r w:rsidR="003E10BE">
        <w:rPr>
          <w:rFonts w:ascii="仿宋_GB2312" w:eastAsia="仿宋_GB2312" w:hint="eastAsia"/>
          <w:sz w:val="32"/>
          <w:szCs w:val="32"/>
        </w:rPr>
        <w:t>经典诵读、</w:t>
      </w:r>
      <w:r w:rsidR="00243E14">
        <w:rPr>
          <w:rFonts w:ascii="仿宋_GB2312" w:eastAsia="仿宋_GB2312" w:hint="eastAsia"/>
          <w:sz w:val="32"/>
          <w:szCs w:val="32"/>
        </w:rPr>
        <w:t>写字、书法</w:t>
      </w:r>
      <w:r w:rsidR="003E10BE">
        <w:rPr>
          <w:rFonts w:ascii="仿宋_GB2312" w:eastAsia="仿宋_GB2312" w:hint="eastAsia"/>
          <w:sz w:val="32"/>
          <w:szCs w:val="32"/>
        </w:rPr>
        <w:t>等</w:t>
      </w:r>
      <w:r w:rsidR="00243E14">
        <w:rPr>
          <w:rFonts w:ascii="仿宋_GB2312" w:eastAsia="仿宋_GB2312" w:hint="eastAsia"/>
          <w:sz w:val="32"/>
          <w:szCs w:val="32"/>
        </w:rPr>
        <w:t>纳入教育教学</w:t>
      </w:r>
      <w:r w:rsidR="003E10BE">
        <w:rPr>
          <w:rFonts w:ascii="仿宋_GB2312" w:eastAsia="仿宋_GB2312" w:hint="eastAsia"/>
          <w:sz w:val="32"/>
          <w:szCs w:val="32"/>
        </w:rPr>
        <w:t>体系</w:t>
      </w:r>
      <w:r w:rsidR="00243E14">
        <w:rPr>
          <w:rFonts w:ascii="仿宋_GB2312" w:eastAsia="仿宋_GB2312" w:hint="eastAsia"/>
          <w:sz w:val="32"/>
          <w:szCs w:val="32"/>
        </w:rPr>
        <w:t>，大力推广和普及国家通用语言文字，</w:t>
      </w:r>
      <w:r w:rsidR="003E10BE">
        <w:rPr>
          <w:rFonts w:ascii="仿宋_GB2312" w:eastAsia="仿宋_GB2312" w:hint="eastAsia"/>
          <w:sz w:val="32"/>
          <w:szCs w:val="32"/>
        </w:rPr>
        <w:t>继续开展语言文字达标示范校创建，</w:t>
      </w:r>
      <w:r w:rsidR="00243E14">
        <w:rPr>
          <w:rFonts w:ascii="仿宋_GB2312" w:eastAsia="仿宋_GB2312" w:hint="eastAsia"/>
          <w:sz w:val="32"/>
          <w:szCs w:val="32"/>
        </w:rPr>
        <w:t>推进语言文字规范化标准化信息化建设</w:t>
      </w:r>
      <w:r w:rsidRPr="00EF7A06">
        <w:rPr>
          <w:rFonts w:ascii="仿宋_GB2312" w:eastAsia="仿宋_GB2312" w:hint="eastAsia"/>
          <w:sz w:val="32"/>
          <w:szCs w:val="32"/>
        </w:rPr>
        <w:t>。</w:t>
      </w:r>
    </w:p>
    <w:p w:rsidR="00A12FED" w:rsidRPr="00A12FED" w:rsidRDefault="00A12FED" w:rsidP="00A12FED">
      <w:pPr>
        <w:tabs>
          <w:tab w:val="left" w:pos="5012"/>
        </w:tabs>
        <w:spacing w:line="590" w:lineRule="exact"/>
        <w:ind w:firstLineChars="200" w:firstLine="640"/>
        <w:rPr>
          <w:rFonts w:ascii="仿宋_GB2312" w:eastAsia="仿宋_GB2312"/>
          <w:sz w:val="32"/>
          <w:szCs w:val="32"/>
        </w:rPr>
      </w:pP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8" w:name="_Toc52976024"/>
      <w:r w:rsidRPr="00811B8D">
        <w:rPr>
          <w:rFonts w:ascii="微软雅黑" w:eastAsia="微软雅黑" w:hAnsi="微软雅黑" w:hint="eastAsia"/>
          <w:bCs w:val="0"/>
        </w:rPr>
        <w:lastRenderedPageBreak/>
        <w:t>（七）加强新时代教师队伍建设</w:t>
      </w:r>
      <w:bookmarkEnd w:id="18"/>
      <w:r>
        <w:rPr>
          <w:rFonts w:ascii="微软雅黑" w:eastAsia="微软雅黑" w:hAnsi="微软雅黑" w:hint="eastAsia"/>
          <w:bCs w:val="0"/>
        </w:rPr>
        <w:t xml:space="preserve"> </w:t>
      </w:r>
    </w:p>
    <w:p w:rsidR="00AF4FE0" w:rsidRPr="004D624E" w:rsidRDefault="00AF4FE0" w:rsidP="00CE1D4F">
      <w:pPr>
        <w:spacing w:line="520" w:lineRule="exact"/>
        <w:ind w:firstLineChars="200" w:firstLine="643"/>
        <w:rPr>
          <w:rFonts w:ascii="仿宋_GB2312" w:eastAsia="仿宋_GB2312"/>
          <w:sz w:val="32"/>
          <w:szCs w:val="32"/>
        </w:rPr>
      </w:pPr>
      <w:r w:rsidRPr="004D624E">
        <w:rPr>
          <w:rFonts w:ascii="Times New Roman" w:eastAsia="仿宋_GB2312" w:hAnsi="Times New Roman" w:hint="eastAsia"/>
          <w:b/>
          <w:bCs/>
          <w:sz w:val="32"/>
          <w:szCs w:val="32"/>
        </w:rPr>
        <w:t>1</w:t>
      </w:r>
      <w:r w:rsidRPr="004D624E">
        <w:rPr>
          <w:rFonts w:ascii="Times New Roman" w:eastAsia="仿宋_GB2312" w:hAnsi="Times New Roman" w:hint="eastAsia"/>
          <w:b/>
          <w:bCs/>
          <w:sz w:val="32"/>
          <w:szCs w:val="32"/>
        </w:rPr>
        <w:t>．</w:t>
      </w:r>
      <w:r w:rsidR="00FA5EEB" w:rsidRPr="004D624E">
        <w:rPr>
          <w:rFonts w:ascii="Times New Roman" w:eastAsia="仿宋_GB2312" w:hAnsi="Times New Roman" w:hint="eastAsia"/>
          <w:b/>
          <w:bCs/>
          <w:sz w:val="32"/>
          <w:szCs w:val="32"/>
        </w:rPr>
        <w:t>加强学校管理干部队伍建设。</w:t>
      </w:r>
      <w:r w:rsidR="00FA5EEB" w:rsidRPr="004D624E">
        <w:rPr>
          <w:rFonts w:ascii="仿宋_GB2312" w:eastAsia="仿宋_GB2312" w:hint="eastAsia"/>
          <w:sz w:val="32"/>
          <w:szCs w:val="32"/>
        </w:rPr>
        <w:t>加强</w:t>
      </w:r>
      <w:r w:rsidRPr="004D624E">
        <w:rPr>
          <w:rFonts w:ascii="仿宋_GB2312" w:eastAsia="仿宋_GB2312" w:hint="eastAsia"/>
          <w:sz w:val="32"/>
          <w:szCs w:val="32"/>
        </w:rPr>
        <w:t>校长队伍建设。</w:t>
      </w:r>
      <w:r w:rsidR="00904A96" w:rsidRPr="004D624E">
        <w:rPr>
          <w:rFonts w:ascii="仿宋_GB2312" w:eastAsia="仿宋_GB2312" w:hint="eastAsia"/>
          <w:sz w:val="32"/>
          <w:szCs w:val="32"/>
        </w:rPr>
        <w:t>加强政治理论学习和教育理论学习，</w:t>
      </w:r>
      <w:r w:rsidR="00FA5EEB" w:rsidRPr="004D624E">
        <w:rPr>
          <w:rFonts w:ascii="仿宋_GB2312" w:eastAsia="仿宋_GB2312" w:hint="eastAsia"/>
          <w:sz w:val="32"/>
          <w:szCs w:val="32"/>
        </w:rPr>
        <w:t>用新时代教育发展的新理念、新思想、新理论武装头脑，使校长树立</w:t>
      </w:r>
      <w:r w:rsidRPr="004D624E">
        <w:rPr>
          <w:rFonts w:ascii="仿宋_GB2312" w:eastAsia="仿宋_GB2312" w:hint="eastAsia"/>
          <w:sz w:val="32"/>
          <w:szCs w:val="32"/>
        </w:rPr>
        <w:t>大局意识，</w:t>
      </w:r>
      <w:r w:rsidR="00FA5EEB" w:rsidRPr="004D624E">
        <w:rPr>
          <w:rFonts w:ascii="仿宋_GB2312" w:eastAsia="仿宋_GB2312" w:hint="eastAsia"/>
          <w:sz w:val="32"/>
          <w:szCs w:val="32"/>
        </w:rPr>
        <w:t>能</w:t>
      </w:r>
      <w:r w:rsidRPr="004D624E">
        <w:rPr>
          <w:rFonts w:ascii="仿宋_GB2312" w:eastAsia="仿宋_GB2312" w:hint="eastAsia"/>
          <w:sz w:val="32"/>
          <w:szCs w:val="32"/>
        </w:rPr>
        <w:t>识大势、明大事,</w:t>
      </w:r>
      <w:r w:rsidR="00FA5EEB" w:rsidRPr="004D624E">
        <w:rPr>
          <w:rFonts w:ascii="仿宋_GB2312" w:eastAsia="仿宋_GB2312" w:hint="eastAsia"/>
          <w:sz w:val="32"/>
          <w:szCs w:val="32"/>
        </w:rPr>
        <w:t>具有</w:t>
      </w:r>
      <w:r w:rsidRPr="004D624E">
        <w:rPr>
          <w:rFonts w:ascii="仿宋_GB2312" w:eastAsia="仿宋_GB2312" w:hint="eastAsia"/>
          <w:sz w:val="32"/>
          <w:szCs w:val="32"/>
        </w:rPr>
        <w:t>落实立德树人根本任务，争创一流工作、一流学校</w:t>
      </w:r>
      <w:r w:rsidR="00FA5EEB" w:rsidRPr="004D624E">
        <w:rPr>
          <w:rFonts w:ascii="仿宋_GB2312" w:eastAsia="仿宋_GB2312" w:hint="eastAsia"/>
          <w:sz w:val="32"/>
          <w:szCs w:val="32"/>
        </w:rPr>
        <w:t>的工作能力。</w:t>
      </w:r>
      <w:r w:rsidR="0095713D" w:rsidRPr="004D624E">
        <w:rPr>
          <w:rFonts w:ascii="仿宋_GB2312" w:eastAsia="仿宋_GB2312" w:hint="eastAsia"/>
          <w:sz w:val="32"/>
          <w:szCs w:val="32"/>
        </w:rPr>
        <w:t>采取</w:t>
      </w:r>
      <w:r w:rsidR="00904A96" w:rsidRPr="004D624E">
        <w:rPr>
          <w:rFonts w:ascii="仿宋_GB2312" w:eastAsia="仿宋_GB2312" w:hint="eastAsia"/>
          <w:sz w:val="32"/>
          <w:szCs w:val="32"/>
        </w:rPr>
        <w:t>培训</w:t>
      </w:r>
      <w:r w:rsidR="0095713D" w:rsidRPr="004D624E">
        <w:rPr>
          <w:rFonts w:ascii="仿宋_GB2312" w:eastAsia="仿宋_GB2312" w:hint="eastAsia"/>
          <w:sz w:val="32"/>
          <w:szCs w:val="32"/>
        </w:rPr>
        <w:t>研修</w:t>
      </w:r>
      <w:r w:rsidR="00904A96" w:rsidRPr="004D624E">
        <w:rPr>
          <w:rFonts w:ascii="仿宋_GB2312" w:eastAsia="仿宋_GB2312" w:hint="eastAsia"/>
          <w:sz w:val="32"/>
          <w:szCs w:val="32"/>
        </w:rPr>
        <w:t>及跟岗学习等多种方式，树立正确的办学思想，坚持</w:t>
      </w:r>
      <w:r w:rsidR="00FA5EEB" w:rsidRPr="004D624E">
        <w:rPr>
          <w:rFonts w:ascii="仿宋_GB2312" w:eastAsia="仿宋_GB2312" w:hint="eastAsia"/>
          <w:sz w:val="32"/>
          <w:szCs w:val="32"/>
        </w:rPr>
        <w:t>遵循教育发展规律办学</w:t>
      </w:r>
      <w:r w:rsidR="00904A96" w:rsidRPr="004D624E">
        <w:rPr>
          <w:rFonts w:ascii="仿宋_GB2312" w:eastAsia="仿宋_GB2312" w:hint="eastAsia"/>
          <w:sz w:val="32"/>
          <w:szCs w:val="32"/>
        </w:rPr>
        <w:t>，对学校的发展</w:t>
      </w:r>
      <w:r w:rsidRPr="004D624E">
        <w:rPr>
          <w:rFonts w:ascii="仿宋_GB2312" w:eastAsia="仿宋_GB2312" w:hint="eastAsia"/>
          <w:sz w:val="32"/>
          <w:szCs w:val="32"/>
        </w:rPr>
        <w:t>有明确的定位、清晰的办学思路,开放创新的工作举措</w:t>
      </w:r>
      <w:r w:rsidR="00904A96" w:rsidRPr="004D624E">
        <w:rPr>
          <w:rFonts w:ascii="仿宋_GB2312" w:eastAsia="仿宋_GB2312" w:hint="eastAsia"/>
          <w:sz w:val="32"/>
          <w:szCs w:val="32"/>
        </w:rPr>
        <w:t>。</w:t>
      </w:r>
      <w:r w:rsidR="0095713D" w:rsidRPr="004D624E">
        <w:rPr>
          <w:rFonts w:ascii="仿宋_GB2312" w:eastAsia="仿宋_GB2312" w:hint="eastAsia"/>
          <w:sz w:val="32"/>
          <w:szCs w:val="32"/>
        </w:rPr>
        <w:t>通过</w:t>
      </w:r>
      <w:r w:rsidR="00904A96" w:rsidRPr="004D624E">
        <w:rPr>
          <w:rFonts w:ascii="仿宋_GB2312" w:eastAsia="仿宋_GB2312" w:hint="eastAsia"/>
          <w:sz w:val="32"/>
          <w:szCs w:val="32"/>
        </w:rPr>
        <w:t>教育督导和管理考核，助力校长</w:t>
      </w:r>
      <w:r w:rsidR="0095713D" w:rsidRPr="004D624E">
        <w:rPr>
          <w:rFonts w:ascii="仿宋_GB2312" w:eastAsia="仿宋_GB2312" w:hint="eastAsia"/>
          <w:sz w:val="32"/>
          <w:szCs w:val="32"/>
        </w:rPr>
        <w:t>树立质量立校思想，坚持从严治教，加强校园安全监管，着力学校</w:t>
      </w:r>
      <w:r w:rsidRPr="004D624E">
        <w:rPr>
          <w:rFonts w:ascii="仿宋_GB2312" w:eastAsia="仿宋_GB2312" w:hint="eastAsia"/>
          <w:sz w:val="32"/>
          <w:szCs w:val="32"/>
        </w:rPr>
        <w:t>文化建设,</w:t>
      </w:r>
      <w:r w:rsidR="00904A96" w:rsidRPr="004D624E">
        <w:rPr>
          <w:rFonts w:ascii="仿宋_GB2312" w:eastAsia="仿宋_GB2312" w:hint="eastAsia"/>
          <w:sz w:val="32"/>
          <w:szCs w:val="32"/>
        </w:rPr>
        <w:t>形成</w:t>
      </w:r>
      <w:r w:rsidRPr="004D624E">
        <w:rPr>
          <w:rFonts w:ascii="仿宋_GB2312" w:eastAsia="仿宋_GB2312" w:hint="eastAsia"/>
          <w:sz w:val="32"/>
          <w:szCs w:val="32"/>
        </w:rPr>
        <w:t>扎实的工作作风，亲力亲为抓部署抓落实。</w:t>
      </w:r>
    </w:p>
    <w:p w:rsidR="00AF4FE0" w:rsidRPr="004D624E" w:rsidRDefault="00AF4FE0" w:rsidP="007E07E2">
      <w:pPr>
        <w:spacing w:line="520" w:lineRule="exact"/>
        <w:ind w:firstLineChars="200" w:firstLine="643"/>
        <w:rPr>
          <w:rFonts w:ascii="仿宋_GB2312" w:eastAsia="仿宋_GB2312"/>
          <w:sz w:val="32"/>
          <w:szCs w:val="32"/>
        </w:rPr>
      </w:pPr>
      <w:r w:rsidRPr="004D624E">
        <w:rPr>
          <w:rFonts w:ascii="Times New Roman" w:eastAsia="仿宋_GB2312" w:hAnsi="Times New Roman" w:hint="eastAsia"/>
          <w:b/>
          <w:bCs/>
          <w:sz w:val="32"/>
          <w:szCs w:val="32"/>
        </w:rPr>
        <w:t>2</w:t>
      </w:r>
      <w:r w:rsidRPr="004D624E">
        <w:rPr>
          <w:rFonts w:ascii="Times New Roman" w:eastAsia="仿宋_GB2312" w:hAnsi="Times New Roman" w:hint="eastAsia"/>
          <w:b/>
          <w:bCs/>
          <w:sz w:val="32"/>
          <w:szCs w:val="32"/>
        </w:rPr>
        <w:t>．</w:t>
      </w:r>
      <w:r w:rsidR="0095713D" w:rsidRPr="004D624E">
        <w:rPr>
          <w:rFonts w:ascii="Times New Roman" w:eastAsia="仿宋_GB2312" w:hAnsi="Times New Roman" w:hint="eastAsia"/>
          <w:b/>
          <w:bCs/>
          <w:sz w:val="32"/>
          <w:szCs w:val="32"/>
        </w:rPr>
        <w:t>加强教师队伍建设，</w:t>
      </w:r>
      <w:r w:rsidRPr="004D624E">
        <w:rPr>
          <w:rFonts w:ascii="Times New Roman" w:eastAsia="仿宋_GB2312" w:hAnsi="Times New Roman" w:hint="eastAsia"/>
          <w:b/>
          <w:bCs/>
          <w:sz w:val="32"/>
          <w:szCs w:val="32"/>
        </w:rPr>
        <w:t>专任教师数量满足各级各类教育发展需要。</w:t>
      </w:r>
      <w:r w:rsidR="0095713D" w:rsidRPr="004D624E">
        <w:rPr>
          <w:rFonts w:ascii="仿宋_GB2312" w:eastAsia="仿宋_GB2312" w:hint="eastAsia"/>
          <w:sz w:val="32"/>
          <w:szCs w:val="32"/>
        </w:rPr>
        <w:t>全面加强师德师风建设</w:t>
      </w:r>
      <w:r w:rsidR="002463D5" w:rsidRPr="004D624E">
        <w:rPr>
          <w:rFonts w:ascii="仿宋_GB2312" w:eastAsia="仿宋_GB2312" w:hint="eastAsia"/>
          <w:sz w:val="32"/>
          <w:szCs w:val="32"/>
        </w:rPr>
        <w:t>，着力提升教师思想政治素质</w:t>
      </w:r>
      <w:r w:rsidR="0095713D" w:rsidRPr="004D624E">
        <w:rPr>
          <w:rFonts w:ascii="仿宋_GB2312" w:eastAsia="仿宋_GB2312" w:hint="eastAsia"/>
          <w:sz w:val="32"/>
          <w:szCs w:val="32"/>
        </w:rPr>
        <w:t>。加强教师党支部和党员队伍建设</w:t>
      </w:r>
      <w:r w:rsidR="002463D5" w:rsidRPr="004D624E">
        <w:rPr>
          <w:rFonts w:ascii="仿宋_GB2312" w:eastAsia="仿宋_GB2312" w:hint="eastAsia"/>
          <w:sz w:val="32"/>
          <w:szCs w:val="32"/>
        </w:rPr>
        <w:t>，</w:t>
      </w:r>
      <w:r w:rsidR="0095713D" w:rsidRPr="004D624E">
        <w:rPr>
          <w:rFonts w:ascii="仿宋_GB2312" w:eastAsia="仿宋_GB2312" w:hint="eastAsia"/>
          <w:sz w:val="32"/>
          <w:szCs w:val="32"/>
        </w:rPr>
        <w:t>将全面从严治党要求落实到每个教师党支部和教师党。加强</w:t>
      </w:r>
      <w:r w:rsidR="002463D5" w:rsidRPr="004D624E">
        <w:rPr>
          <w:rFonts w:ascii="仿宋_GB2312" w:eastAsia="仿宋_GB2312" w:hint="eastAsia"/>
          <w:sz w:val="32"/>
          <w:szCs w:val="32"/>
        </w:rPr>
        <w:t>教师的</w:t>
      </w:r>
      <w:r w:rsidR="0095713D" w:rsidRPr="004D624E">
        <w:rPr>
          <w:rFonts w:ascii="仿宋_GB2312" w:eastAsia="仿宋_GB2312" w:hint="eastAsia"/>
          <w:sz w:val="32"/>
          <w:szCs w:val="32"/>
        </w:rPr>
        <w:t>理想信念教育</w:t>
      </w:r>
      <w:r w:rsidR="002463D5" w:rsidRPr="004D624E">
        <w:rPr>
          <w:rFonts w:ascii="仿宋_GB2312" w:eastAsia="仿宋_GB2312" w:hint="eastAsia"/>
          <w:sz w:val="32"/>
          <w:szCs w:val="32"/>
        </w:rPr>
        <w:t>，深入学习领会习近平新时代中国特色社会主义思想，引导教师树立正确的历史观、民族观、国家观、文化观，坚定中国特色社会主义道路自信、理论自信、制度自信、文化自信</w:t>
      </w:r>
      <w:r w:rsidR="0095713D" w:rsidRPr="004D624E">
        <w:rPr>
          <w:rFonts w:ascii="仿宋_GB2312" w:eastAsia="仿宋_GB2312" w:hint="eastAsia"/>
          <w:sz w:val="32"/>
          <w:szCs w:val="32"/>
        </w:rPr>
        <w:t>。健全师德建设长效机制，推动师德建设常态化长效化，创新师德教育，引导广大教师以德立身、以德立学、以德施教、以德育德。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w:t>
      </w:r>
    </w:p>
    <w:p w:rsidR="00AF4FE0" w:rsidRPr="004D624E" w:rsidRDefault="00AF4FE0" w:rsidP="007E07E2">
      <w:pPr>
        <w:spacing w:line="520" w:lineRule="exact"/>
        <w:ind w:firstLineChars="200" w:firstLine="643"/>
        <w:rPr>
          <w:rFonts w:ascii="仿宋_GB2312" w:eastAsia="仿宋_GB2312"/>
          <w:sz w:val="32"/>
          <w:szCs w:val="32"/>
        </w:rPr>
      </w:pPr>
      <w:r w:rsidRPr="004D624E">
        <w:rPr>
          <w:rFonts w:ascii="Times New Roman" w:eastAsia="仿宋_GB2312" w:hAnsi="Times New Roman" w:hint="eastAsia"/>
          <w:b/>
          <w:bCs/>
          <w:sz w:val="32"/>
          <w:szCs w:val="32"/>
        </w:rPr>
        <w:t>3</w:t>
      </w:r>
      <w:r w:rsidRPr="004D624E">
        <w:rPr>
          <w:rFonts w:ascii="Times New Roman" w:eastAsia="仿宋_GB2312" w:hAnsi="Times New Roman" w:hint="eastAsia"/>
          <w:b/>
          <w:bCs/>
          <w:sz w:val="32"/>
          <w:szCs w:val="32"/>
        </w:rPr>
        <w:t>．教师管理体制机制逐步完善。</w:t>
      </w:r>
      <w:r w:rsidR="002463D5" w:rsidRPr="004D624E">
        <w:rPr>
          <w:rFonts w:ascii="仿宋_GB2312" w:eastAsia="仿宋_GB2312" w:hint="eastAsia"/>
          <w:sz w:val="32"/>
          <w:szCs w:val="32"/>
        </w:rPr>
        <w:t>创新和规范中小学教</w:t>
      </w:r>
      <w:r w:rsidR="002463D5" w:rsidRPr="004D624E">
        <w:rPr>
          <w:rFonts w:ascii="仿宋_GB2312" w:eastAsia="仿宋_GB2312" w:hint="eastAsia"/>
          <w:sz w:val="32"/>
          <w:szCs w:val="32"/>
        </w:rPr>
        <w:lastRenderedPageBreak/>
        <w:t>师编制配备，盘活事业编制存量，以县为主，动态调配老师编制资源。深入推进县域内义务教育学校教师交流轮岗，实行教师聘期制、校长任期制管理，推动城镇优秀教师、校长向乡村学校、薄弱学校流动。实行学区（乡镇）内走教制度。实行教师编制配备和购买工勤服务相结合，满足教育快速发展需求。</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9" w:name="_Toc52976025"/>
      <w:r>
        <w:rPr>
          <w:rFonts w:ascii="微软雅黑" w:eastAsia="微软雅黑" w:hAnsi="微软雅黑" w:hint="eastAsia"/>
          <w:bCs w:val="0"/>
        </w:rPr>
        <w:t>（八）大力推进教育信息化</w:t>
      </w:r>
      <w:bookmarkEnd w:id="19"/>
    </w:p>
    <w:p w:rsidR="00537154" w:rsidRDefault="00537154" w:rsidP="00CE1D4F">
      <w:pPr>
        <w:tabs>
          <w:tab w:val="left" w:pos="5012"/>
        </w:tabs>
        <w:spacing w:line="590" w:lineRule="exact"/>
        <w:ind w:firstLineChars="200" w:firstLine="643"/>
        <w:rPr>
          <w:rFonts w:ascii="仿宋_GB2312" w:eastAsia="仿宋_GB2312"/>
          <w:sz w:val="32"/>
          <w:szCs w:val="32"/>
        </w:rPr>
      </w:pPr>
      <w:r w:rsidRPr="00B12D2C">
        <w:rPr>
          <w:rFonts w:ascii="Times New Roman" w:eastAsia="仿宋_GB2312" w:hAnsi="Times New Roman" w:hint="eastAsia"/>
          <w:b/>
          <w:bCs/>
          <w:sz w:val="32"/>
          <w:szCs w:val="32"/>
        </w:rPr>
        <w:t>1.</w:t>
      </w:r>
      <w:r w:rsidR="0008031C" w:rsidRPr="00B12D2C">
        <w:rPr>
          <w:rFonts w:hint="eastAsia"/>
          <w:b/>
        </w:rPr>
        <w:t xml:space="preserve"> </w:t>
      </w:r>
      <w:r w:rsidR="0008031C" w:rsidRPr="00B12D2C">
        <w:rPr>
          <w:rFonts w:ascii="Times New Roman" w:eastAsia="仿宋_GB2312" w:hAnsi="Times New Roman" w:hint="eastAsia"/>
          <w:b/>
          <w:bCs/>
          <w:sz w:val="32"/>
          <w:szCs w:val="32"/>
        </w:rPr>
        <w:t>全面建成中小学智慧学校</w:t>
      </w:r>
      <w:r w:rsidR="00B12D2C" w:rsidRPr="00B12D2C">
        <w:rPr>
          <w:rFonts w:ascii="Times New Roman" w:eastAsia="仿宋_GB2312" w:hAnsi="Times New Roman" w:hint="eastAsia"/>
          <w:b/>
          <w:bCs/>
          <w:sz w:val="32"/>
          <w:szCs w:val="32"/>
        </w:rPr>
        <w:t>。</w:t>
      </w:r>
      <w:r w:rsidR="00D432CC" w:rsidRPr="00D432CC">
        <w:rPr>
          <w:rFonts w:ascii="Times New Roman" w:eastAsia="仿宋_GB2312" w:hAnsi="Times New Roman" w:hint="eastAsia"/>
          <w:bCs/>
          <w:sz w:val="32"/>
          <w:szCs w:val="32"/>
        </w:rPr>
        <w:t>全面</w:t>
      </w:r>
      <w:r w:rsidR="00B12D2C">
        <w:rPr>
          <w:rFonts w:ascii="仿宋_GB2312" w:eastAsia="仿宋_GB2312" w:hint="eastAsia"/>
          <w:sz w:val="32"/>
          <w:szCs w:val="32"/>
        </w:rPr>
        <w:t>实施</w:t>
      </w:r>
      <w:r w:rsidR="0008031C" w:rsidRPr="0008031C">
        <w:rPr>
          <w:rFonts w:ascii="仿宋_GB2312" w:eastAsia="仿宋_GB2312" w:hint="eastAsia"/>
          <w:sz w:val="32"/>
          <w:szCs w:val="32"/>
        </w:rPr>
        <w:t>《安徽省智慧学校建设总体规划（2018-2022年）》《滁州市智慧学校建设总体规划》，构建“5项基本功能+2项支撑条件”的智慧学校结构，形成以学习者为中心的个性化智慧学校生态体系</w:t>
      </w:r>
      <w:r w:rsidR="00B12D2C">
        <w:rPr>
          <w:rFonts w:ascii="仿宋_GB2312" w:eastAsia="仿宋_GB2312" w:hint="eastAsia"/>
          <w:sz w:val="32"/>
          <w:szCs w:val="32"/>
        </w:rPr>
        <w:t>，</w:t>
      </w:r>
      <w:r w:rsidR="0008031C" w:rsidRPr="0008031C">
        <w:rPr>
          <w:rFonts w:ascii="仿宋_GB2312" w:eastAsia="仿宋_GB2312" w:hint="eastAsia"/>
          <w:sz w:val="32"/>
          <w:szCs w:val="32"/>
        </w:rPr>
        <w:t>优质数字资源进一步丰富，应用水平进一步提升。到</w:t>
      </w:r>
      <w:r w:rsidR="006A22F5">
        <w:rPr>
          <w:rFonts w:ascii="仿宋_GB2312" w:eastAsia="仿宋_GB2312" w:hint="eastAsia"/>
          <w:sz w:val="32"/>
          <w:szCs w:val="32"/>
        </w:rPr>
        <w:t>20</w:t>
      </w:r>
      <w:r w:rsidR="00D432CC">
        <w:rPr>
          <w:rFonts w:ascii="仿宋_GB2312" w:eastAsia="仿宋_GB2312" w:hint="eastAsia"/>
          <w:sz w:val="32"/>
          <w:szCs w:val="32"/>
        </w:rPr>
        <w:t>2</w:t>
      </w:r>
      <w:r w:rsidR="006A22F5">
        <w:rPr>
          <w:rFonts w:ascii="仿宋_GB2312" w:eastAsia="仿宋_GB2312" w:hint="eastAsia"/>
          <w:sz w:val="32"/>
          <w:szCs w:val="32"/>
        </w:rPr>
        <w:t>5年</w:t>
      </w:r>
      <w:r w:rsidR="0008031C" w:rsidRPr="0008031C">
        <w:rPr>
          <w:rFonts w:ascii="仿宋_GB2312" w:eastAsia="仿宋_GB2312" w:hint="eastAsia"/>
          <w:sz w:val="32"/>
          <w:szCs w:val="32"/>
        </w:rPr>
        <w:t>，实现</w:t>
      </w:r>
      <w:r w:rsidR="006A22F5">
        <w:rPr>
          <w:rFonts w:ascii="仿宋_GB2312" w:eastAsia="仿宋_GB2312" w:hint="eastAsia"/>
          <w:sz w:val="32"/>
          <w:szCs w:val="32"/>
        </w:rPr>
        <w:t>中小学</w:t>
      </w:r>
      <w:r w:rsidR="0008031C" w:rsidRPr="0008031C">
        <w:rPr>
          <w:rFonts w:ascii="仿宋_GB2312" w:eastAsia="仿宋_GB2312" w:hint="eastAsia"/>
          <w:sz w:val="32"/>
          <w:szCs w:val="32"/>
        </w:rPr>
        <w:t>智慧课堂全覆盖，城镇中小学基本建成智慧学校。基本建成覆盖中小学各年级各学科的优质数字资源体系</w:t>
      </w:r>
      <w:r w:rsidR="006A22F5">
        <w:rPr>
          <w:rFonts w:ascii="仿宋_GB2312" w:eastAsia="仿宋_GB2312" w:hint="eastAsia"/>
          <w:sz w:val="32"/>
          <w:szCs w:val="32"/>
        </w:rPr>
        <w:t>，</w:t>
      </w:r>
      <w:r w:rsidR="0008031C" w:rsidRPr="0008031C">
        <w:rPr>
          <w:rFonts w:ascii="仿宋_GB2312" w:eastAsia="仿宋_GB2312" w:hint="eastAsia"/>
          <w:sz w:val="32"/>
          <w:szCs w:val="32"/>
        </w:rPr>
        <w:t>智慧学校建设和应用水平居于全省先进行列。</w:t>
      </w:r>
    </w:p>
    <w:p w:rsidR="00537154" w:rsidRDefault="00537154" w:rsidP="007E07E2">
      <w:pPr>
        <w:tabs>
          <w:tab w:val="left" w:pos="5012"/>
        </w:tabs>
        <w:spacing w:line="590" w:lineRule="exact"/>
        <w:ind w:firstLineChars="200" w:firstLine="643"/>
        <w:rPr>
          <w:rFonts w:ascii="仿宋_GB2312" w:eastAsia="仿宋_GB2312"/>
          <w:sz w:val="32"/>
          <w:szCs w:val="32"/>
        </w:rPr>
      </w:pPr>
      <w:r w:rsidRPr="006A22F5">
        <w:rPr>
          <w:rFonts w:ascii="Times New Roman" w:eastAsia="仿宋_GB2312" w:hAnsi="Times New Roman" w:hint="eastAsia"/>
          <w:b/>
          <w:bCs/>
          <w:sz w:val="32"/>
          <w:szCs w:val="32"/>
        </w:rPr>
        <w:t>2.</w:t>
      </w:r>
      <w:r w:rsidR="0008031C" w:rsidRPr="006A22F5">
        <w:rPr>
          <w:rFonts w:hint="eastAsia"/>
          <w:b/>
        </w:rPr>
        <w:t xml:space="preserve"> </w:t>
      </w:r>
      <w:r w:rsidR="0008031C" w:rsidRPr="006A22F5">
        <w:rPr>
          <w:rFonts w:ascii="Times New Roman" w:eastAsia="仿宋_GB2312" w:hAnsi="Times New Roman" w:hint="eastAsia"/>
          <w:b/>
          <w:bCs/>
          <w:sz w:val="32"/>
          <w:szCs w:val="32"/>
        </w:rPr>
        <w:t>探索建设“</w:t>
      </w:r>
      <w:r w:rsidR="006A22F5" w:rsidRPr="006A22F5">
        <w:rPr>
          <w:rFonts w:ascii="Times New Roman" w:eastAsia="仿宋_GB2312" w:hAnsi="Times New Roman" w:hint="eastAsia"/>
          <w:b/>
          <w:bCs/>
          <w:sz w:val="32"/>
          <w:szCs w:val="32"/>
        </w:rPr>
        <w:t>教育</w:t>
      </w:r>
      <w:r w:rsidR="006A22F5" w:rsidRPr="006A22F5">
        <w:rPr>
          <w:rFonts w:ascii="Times New Roman" w:eastAsia="仿宋_GB2312" w:hAnsi="Times New Roman" w:hint="eastAsia"/>
          <w:b/>
          <w:bCs/>
          <w:sz w:val="32"/>
          <w:szCs w:val="32"/>
        </w:rPr>
        <w:t>+</w:t>
      </w:r>
      <w:r w:rsidR="0008031C" w:rsidRPr="006A22F5">
        <w:rPr>
          <w:rFonts w:ascii="Times New Roman" w:eastAsia="仿宋_GB2312" w:hAnsi="Times New Roman" w:hint="eastAsia"/>
          <w:b/>
          <w:bCs/>
          <w:sz w:val="32"/>
          <w:szCs w:val="32"/>
        </w:rPr>
        <w:t>互联网”大平台</w:t>
      </w:r>
      <w:r w:rsidR="006A22F5" w:rsidRPr="006A22F5">
        <w:rPr>
          <w:rFonts w:ascii="Times New Roman" w:eastAsia="仿宋_GB2312" w:hAnsi="Times New Roman" w:hint="eastAsia"/>
          <w:b/>
          <w:bCs/>
          <w:sz w:val="32"/>
          <w:szCs w:val="32"/>
        </w:rPr>
        <w:t>。</w:t>
      </w:r>
      <w:r w:rsidR="006A22F5" w:rsidRPr="006A22F5">
        <w:rPr>
          <w:rFonts w:ascii="Times New Roman" w:eastAsia="仿宋_GB2312" w:hAnsi="Times New Roman" w:hint="eastAsia"/>
          <w:bCs/>
          <w:sz w:val="32"/>
          <w:szCs w:val="32"/>
        </w:rPr>
        <w:t>在已有</w:t>
      </w:r>
      <w:r w:rsidR="0008031C" w:rsidRPr="0008031C">
        <w:rPr>
          <w:rFonts w:ascii="仿宋_GB2312" w:eastAsia="仿宋_GB2312" w:hint="eastAsia"/>
          <w:sz w:val="32"/>
          <w:szCs w:val="32"/>
        </w:rPr>
        <w:t>教育应用</w:t>
      </w:r>
      <w:r w:rsidR="006A22F5">
        <w:rPr>
          <w:rFonts w:ascii="仿宋_GB2312" w:eastAsia="仿宋_GB2312" w:hint="eastAsia"/>
          <w:sz w:val="32"/>
          <w:szCs w:val="32"/>
        </w:rPr>
        <w:t>平台的</w:t>
      </w:r>
      <w:r w:rsidR="0008031C" w:rsidRPr="0008031C">
        <w:rPr>
          <w:rFonts w:ascii="仿宋_GB2312" w:eastAsia="仿宋_GB2312" w:hint="eastAsia"/>
          <w:sz w:val="32"/>
          <w:szCs w:val="32"/>
        </w:rPr>
        <w:t>基础</w:t>
      </w:r>
      <w:r w:rsidR="006A22F5">
        <w:rPr>
          <w:rFonts w:ascii="仿宋_GB2312" w:eastAsia="仿宋_GB2312" w:hint="eastAsia"/>
          <w:sz w:val="32"/>
          <w:szCs w:val="32"/>
        </w:rPr>
        <w:t>上</w:t>
      </w:r>
      <w:r w:rsidR="0008031C" w:rsidRPr="0008031C">
        <w:rPr>
          <w:rFonts w:ascii="仿宋_GB2312" w:eastAsia="仿宋_GB2312" w:hint="eastAsia"/>
          <w:sz w:val="32"/>
          <w:szCs w:val="32"/>
        </w:rPr>
        <w:t>，逐步建设标准统一、互联互通、应用协同的一体化“</w:t>
      </w:r>
      <w:r w:rsidR="006A22F5">
        <w:rPr>
          <w:rFonts w:ascii="仿宋_GB2312" w:eastAsia="仿宋_GB2312" w:hint="eastAsia"/>
          <w:sz w:val="32"/>
          <w:szCs w:val="32"/>
        </w:rPr>
        <w:t>教育+</w:t>
      </w:r>
      <w:r w:rsidR="0008031C" w:rsidRPr="0008031C">
        <w:rPr>
          <w:rFonts w:ascii="仿宋_GB2312" w:eastAsia="仿宋_GB2312" w:hint="eastAsia"/>
          <w:sz w:val="32"/>
          <w:szCs w:val="32"/>
        </w:rPr>
        <w:t>互联网”大平台。引入“平台+教育”服务模式，整合各级各类教育资源公共服务平台和支持系统，逐步实现资源平台、管理平台的互通、</w:t>
      </w:r>
      <w:r w:rsidR="006A22F5">
        <w:rPr>
          <w:rFonts w:ascii="仿宋_GB2312" w:eastAsia="仿宋_GB2312" w:hint="eastAsia"/>
          <w:sz w:val="32"/>
          <w:szCs w:val="32"/>
        </w:rPr>
        <w:t>衔接与开放，建成县域内数字教育云服务体系。</w:t>
      </w:r>
      <w:r w:rsidR="0008031C" w:rsidRPr="0008031C">
        <w:rPr>
          <w:rFonts w:ascii="仿宋_GB2312" w:eastAsia="仿宋_GB2312" w:hint="eastAsia"/>
          <w:sz w:val="32"/>
          <w:szCs w:val="32"/>
        </w:rPr>
        <w:t>主动</w:t>
      </w:r>
      <w:r w:rsidR="006A22F5">
        <w:rPr>
          <w:rFonts w:ascii="仿宋_GB2312" w:eastAsia="仿宋_GB2312" w:hint="eastAsia"/>
          <w:sz w:val="32"/>
          <w:szCs w:val="32"/>
        </w:rPr>
        <w:t>对接</w:t>
      </w:r>
      <w:r w:rsidR="0008031C" w:rsidRPr="0008031C">
        <w:rPr>
          <w:rFonts w:ascii="仿宋_GB2312" w:eastAsia="仿宋_GB2312" w:hint="eastAsia"/>
          <w:sz w:val="32"/>
          <w:szCs w:val="32"/>
        </w:rPr>
        <w:t>市级、省级平台，实现系统互联、数据互通、业务协同。加快推进长三角教育信息化一体化进程，</w:t>
      </w:r>
      <w:r w:rsidR="00D432CC">
        <w:rPr>
          <w:rFonts w:ascii="仿宋_GB2312" w:eastAsia="仿宋_GB2312" w:hint="eastAsia"/>
          <w:sz w:val="32"/>
          <w:szCs w:val="32"/>
        </w:rPr>
        <w:t>主动</w:t>
      </w:r>
      <w:r w:rsidR="006A22F5">
        <w:rPr>
          <w:rFonts w:ascii="仿宋_GB2312" w:eastAsia="仿宋_GB2312" w:hint="eastAsia"/>
          <w:sz w:val="32"/>
          <w:szCs w:val="32"/>
        </w:rPr>
        <w:t>对接</w:t>
      </w:r>
      <w:r w:rsidR="0008031C" w:rsidRPr="0008031C">
        <w:rPr>
          <w:rFonts w:ascii="仿宋_GB2312" w:eastAsia="仿宋_GB2312" w:hint="eastAsia"/>
          <w:sz w:val="32"/>
          <w:szCs w:val="32"/>
        </w:rPr>
        <w:t>上海、江苏、浙江</w:t>
      </w:r>
      <w:r w:rsidR="006A22F5">
        <w:rPr>
          <w:rFonts w:ascii="仿宋_GB2312" w:eastAsia="仿宋_GB2312" w:hint="eastAsia"/>
          <w:sz w:val="32"/>
          <w:szCs w:val="32"/>
        </w:rPr>
        <w:t>等发达地市的资源平</w:t>
      </w:r>
      <w:r w:rsidR="006A22F5">
        <w:rPr>
          <w:rFonts w:ascii="仿宋_GB2312" w:eastAsia="仿宋_GB2312" w:hint="eastAsia"/>
          <w:sz w:val="32"/>
          <w:szCs w:val="32"/>
        </w:rPr>
        <w:lastRenderedPageBreak/>
        <w:t>台</w:t>
      </w:r>
      <w:r w:rsidR="0008031C" w:rsidRPr="0008031C">
        <w:rPr>
          <w:rFonts w:ascii="仿宋_GB2312" w:eastAsia="仿宋_GB2312" w:hint="eastAsia"/>
          <w:sz w:val="32"/>
          <w:szCs w:val="32"/>
        </w:rPr>
        <w:t>，实现互联互通、资源共享。</w:t>
      </w:r>
    </w:p>
    <w:p w:rsidR="00537154" w:rsidRDefault="00537154" w:rsidP="007E07E2">
      <w:pPr>
        <w:tabs>
          <w:tab w:val="left" w:pos="5012"/>
        </w:tabs>
        <w:spacing w:line="590" w:lineRule="exact"/>
        <w:ind w:firstLineChars="200" w:firstLine="643"/>
        <w:rPr>
          <w:rFonts w:ascii="仿宋_GB2312" w:eastAsia="仿宋_GB2312"/>
          <w:sz w:val="32"/>
          <w:szCs w:val="32"/>
        </w:rPr>
      </w:pPr>
      <w:r w:rsidRPr="006A22F5">
        <w:rPr>
          <w:rFonts w:ascii="Times New Roman" w:eastAsia="仿宋_GB2312" w:hAnsi="Times New Roman" w:hint="eastAsia"/>
          <w:b/>
          <w:bCs/>
          <w:sz w:val="32"/>
          <w:szCs w:val="32"/>
        </w:rPr>
        <w:t>3.</w:t>
      </w:r>
      <w:r w:rsidR="0008031C" w:rsidRPr="006A22F5">
        <w:rPr>
          <w:rFonts w:hint="eastAsia"/>
          <w:b/>
        </w:rPr>
        <w:t xml:space="preserve"> </w:t>
      </w:r>
      <w:r w:rsidR="0008031C" w:rsidRPr="006A22F5">
        <w:rPr>
          <w:rFonts w:ascii="Times New Roman" w:eastAsia="仿宋_GB2312" w:hAnsi="Times New Roman" w:hint="eastAsia"/>
          <w:b/>
          <w:bCs/>
          <w:sz w:val="32"/>
          <w:szCs w:val="32"/>
        </w:rPr>
        <w:t>促进信息技术与教学深度融合</w:t>
      </w:r>
      <w:r w:rsidR="006A22F5" w:rsidRPr="006A22F5">
        <w:rPr>
          <w:rFonts w:ascii="Times New Roman" w:eastAsia="仿宋_GB2312" w:hAnsi="Times New Roman" w:hint="eastAsia"/>
          <w:b/>
          <w:bCs/>
          <w:sz w:val="32"/>
          <w:szCs w:val="32"/>
        </w:rPr>
        <w:t>。</w:t>
      </w:r>
      <w:r w:rsidR="0008031C" w:rsidRPr="0008031C">
        <w:rPr>
          <w:rFonts w:ascii="仿宋_GB2312" w:eastAsia="仿宋_GB2312" w:hint="eastAsia"/>
          <w:sz w:val="32"/>
          <w:szCs w:val="32"/>
        </w:rPr>
        <w:t>依托智能化教学平台，实现云端优质资源智能推送，助力精准备课和有效导学。利用师生教与学行为的伴随式数据采集与大数据分析工具，完成科学的学习诊断和教学评价，实施个性化的学习辅导，为学生提供个性化、多样化、高质量的教育服务。开展远程协作、翻转课堂、移动学习等</w:t>
      </w:r>
      <w:r w:rsidR="006A22F5">
        <w:rPr>
          <w:rFonts w:ascii="仿宋_GB2312" w:eastAsia="仿宋_GB2312" w:hint="eastAsia"/>
          <w:sz w:val="32"/>
          <w:szCs w:val="32"/>
        </w:rPr>
        <w:t>，</w:t>
      </w:r>
      <w:r w:rsidR="0008031C" w:rsidRPr="0008031C">
        <w:rPr>
          <w:rFonts w:ascii="仿宋_GB2312" w:eastAsia="仿宋_GB2312" w:hint="eastAsia"/>
          <w:sz w:val="32"/>
          <w:szCs w:val="32"/>
        </w:rPr>
        <w:t>加强教与学全过程的数据采集和效果分析，促进教与学、教与教、学与学的全面互动</w:t>
      </w:r>
      <w:r w:rsidR="006A22F5" w:rsidRPr="0008031C">
        <w:rPr>
          <w:rFonts w:ascii="仿宋_GB2312" w:eastAsia="仿宋_GB2312" w:hint="eastAsia"/>
          <w:sz w:val="32"/>
          <w:szCs w:val="32"/>
        </w:rPr>
        <w:t>，</w:t>
      </w:r>
      <w:r w:rsidR="006A22F5">
        <w:rPr>
          <w:rFonts w:ascii="仿宋_GB2312" w:eastAsia="仿宋_GB2312" w:hint="eastAsia"/>
          <w:sz w:val="32"/>
          <w:szCs w:val="32"/>
        </w:rPr>
        <w:t>线下线上教学有机结合</w:t>
      </w:r>
      <w:r w:rsidR="0008031C" w:rsidRPr="0008031C">
        <w:rPr>
          <w:rFonts w:ascii="仿宋_GB2312" w:eastAsia="仿宋_GB2312" w:hint="eastAsia"/>
          <w:sz w:val="32"/>
          <w:szCs w:val="32"/>
        </w:rPr>
        <w:t>。推进以城带乡，利用智慧教学系统实施县域同上优质网上示范课行动计划，扩大优质教育资源覆盖面。以贯穿课堂教学全过程的学习诊断与评价为载体，促进数据支撑的针对性教和个性化学，实现多元化交流互动、即时化评价反馈。变革学习方式，促进智慧学习。</w:t>
      </w:r>
    </w:p>
    <w:p w:rsidR="00537154" w:rsidRDefault="00537154" w:rsidP="007E07E2">
      <w:pPr>
        <w:tabs>
          <w:tab w:val="left" w:pos="5012"/>
        </w:tabs>
        <w:spacing w:line="590" w:lineRule="exact"/>
        <w:ind w:firstLineChars="200" w:firstLine="643"/>
        <w:rPr>
          <w:rFonts w:ascii="仿宋_GB2312" w:eastAsia="仿宋_GB2312"/>
          <w:sz w:val="32"/>
          <w:szCs w:val="32"/>
        </w:rPr>
      </w:pPr>
      <w:r w:rsidRPr="006A22F5">
        <w:rPr>
          <w:rFonts w:ascii="Times New Roman" w:eastAsia="仿宋_GB2312" w:hAnsi="Times New Roman" w:hint="eastAsia"/>
          <w:b/>
          <w:bCs/>
          <w:sz w:val="32"/>
          <w:szCs w:val="32"/>
        </w:rPr>
        <w:t>4.</w:t>
      </w:r>
      <w:r w:rsidR="0008031C" w:rsidRPr="006A22F5">
        <w:rPr>
          <w:rFonts w:hint="eastAsia"/>
          <w:b/>
        </w:rPr>
        <w:t xml:space="preserve"> </w:t>
      </w:r>
      <w:r w:rsidR="0008031C" w:rsidRPr="006A22F5">
        <w:rPr>
          <w:rFonts w:ascii="Times New Roman" w:eastAsia="仿宋_GB2312" w:hAnsi="Times New Roman" w:hint="eastAsia"/>
          <w:b/>
          <w:bCs/>
          <w:sz w:val="32"/>
          <w:szCs w:val="32"/>
        </w:rPr>
        <w:t>创新大数据支持下的教育治理</w:t>
      </w:r>
      <w:r w:rsidR="006A22F5" w:rsidRPr="006A22F5">
        <w:rPr>
          <w:rFonts w:ascii="Times New Roman" w:eastAsia="仿宋_GB2312" w:hAnsi="Times New Roman" w:hint="eastAsia"/>
          <w:b/>
          <w:bCs/>
          <w:sz w:val="32"/>
          <w:szCs w:val="32"/>
        </w:rPr>
        <w:t>。</w:t>
      </w:r>
      <w:r w:rsidR="0008031C" w:rsidRPr="0008031C">
        <w:rPr>
          <w:rFonts w:ascii="仿宋_GB2312" w:eastAsia="仿宋_GB2312" w:hint="eastAsia"/>
          <w:sz w:val="32"/>
          <w:szCs w:val="32"/>
        </w:rPr>
        <w:t>开展大数据支持下的教育治理能力优</w:t>
      </w:r>
      <w:r w:rsidR="006A22F5">
        <w:rPr>
          <w:rFonts w:ascii="仿宋_GB2312" w:eastAsia="仿宋_GB2312" w:hint="eastAsia"/>
          <w:sz w:val="32"/>
          <w:szCs w:val="32"/>
        </w:rPr>
        <w:t>化行动，推动以互联网等信息化手段服务教育治理全过程。通过</w:t>
      </w:r>
      <w:r w:rsidR="0008031C" w:rsidRPr="0008031C">
        <w:rPr>
          <w:rFonts w:ascii="仿宋_GB2312" w:eastAsia="仿宋_GB2312" w:hint="eastAsia"/>
          <w:sz w:val="32"/>
          <w:szCs w:val="32"/>
        </w:rPr>
        <w:t>“</w:t>
      </w:r>
      <w:r w:rsidR="006A22F5">
        <w:rPr>
          <w:rFonts w:ascii="仿宋_GB2312" w:eastAsia="仿宋_GB2312" w:hint="eastAsia"/>
          <w:sz w:val="32"/>
          <w:szCs w:val="32"/>
        </w:rPr>
        <w:t>教育+</w:t>
      </w:r>
      <w:r w:rsidR="0008031C" w:rsidRPr="0008031C">
        <w:rPr>
          <w:rFonts w:ascii="仿宋_GB2312" w:eastAsia="仿宋_GB2312" w:hint="eastAsia"/>
          <w:sz w:val="32"/>
          <w:szCs w:val="32"/>
        </w:rPr>
        <w:t>互联网”大平台，充分发挥各类新增系统的数据采集优势，伴随式收集办学水平、教育教学情况等学校日常管理数据；职称评聘、备课教研、业务档案等教师专业发展数据；心理健康、体</w:t>
      </w:r>
      <w:r w:rsidR="00CD1734">
        <w:rPr>
          <w:rFonts w:ascii="仿宋_GB2312" w:eastAsia="仿宋_GB2312" w:hint="eastAsia"/>
          <w:sz w:val="32"/>
          <w:szCs w:val="32"/>
        </w:rPr>
        <w:t>质</w:t>
      </w:r>
      <w:r w:rsidR="0008031C" w:rsidRPr="0008031C">
        <w:rPr>
          <w:rFonts w:ascii="仿宋_GB2312" w:eastAsia="仿宋_GB2312" w:hint="eastAsia"/>
          <w:sz w:val="32"/>
          <w:szCs w:val="32"/>
        </w:rPr>
        <w:t>健康、综合素质、学业水平等学生健康成长数据，助力教育监测与统计信息化、教育决策与服务精准化、教育评估与督导科学化，</w:t>
      </w:r>
      <w:r w:rsidR="006A22F5">
        <w:rPr>
          <w:rFonts w:ascii="仿宋_GB2312" w:eastAsia="仿宋_GB2312" w:hint="eastAsia"/>
          <w:sz w:val="32"/>
          <w:szCs w:val="32"/>
        </w:rPr>
        <w:t>推进</w:t>
      </w:r>
      <w:r w:rsidR="0008031C" w:rsidRPr="0008031C">
        <w:rPr>
          <w:rFonts w:ascii="仿宋_GB2312" w:eastAsia="仿宋_GB2312" w:hint="eastAsia"/>
          <w:sz w:val="32"/>
          <w:szCs w:val="32"/>
        </w:rPr>
        <w:t>全县教育</w:t>
      </w:r>
      <w:r w:rsidR="006A22F5">
        <w:rPr>
          <w:rFonts w:ascii="仿宋_GB2312" w:eastAsia="仿宋_GB2312" w:hint="eastAsia"/>
          <w:sz w:val="32"/>
          <w:szCs w:val="32"/>
        </w:rPr>
        <w:t>治理体系和治理能力现代化</w:t>
      </w:r>
      <w:r>
        <w:rPr>
          <w:rFonts w:ascii="仿宋_GB2312" w:eastAsia="仿宋_GB2312" w:hint="eastAsia"/>
          <w:sz w:val="32"/>
          <w:szCs w:val="32"/>
        </w:rPr>
        <w:t>。</w:t>
      </w:r>
    </w:p>
    <w:p w:rsidR="0008031C" w:rsidRDefault="006A22F5" w:rsidP="007E07E2">
      <w:pPr>
        <w:tabs>
          <w:tab w:val="left" w:pos="5012"/>
        </w:tabs>
        <w:spacing w:line="590" w:lineRule="exact"/>
        <w:ind w:firstLineChars="200" w:firstLine="643"/>
        <w:rPr>
          <w:rFonts w:ascii="仿宋_GB2312" w:eastAsia="仿宋_GB2312"/>
          <w:sz w:val="32"/>
          <w:szCs w:val="32"/>
        </w:rPr>
      </w:pPr>
      <w:r w:rsidRPr="006A22F5">
        <w:rPr>
          <w:rFonts w:ascii="Times New Roman" w:eastAsia="仿宋_GB2312" w:hAnsi="Times New Roman" w:hint="eastAsia"/>
          <w:b/>
          <w:bCs/>
          <w:sz w:val="32"/>
          <w:szCs w:val="32"/>
        </w:rPr>
        <w:t>5</w:t>
      </w:r>
      <w:r w:rsidRPr="006A22F5">
        <w:rPr>
          <w:rFonts w:ascii="Times New Roman" w:eastAsia="仿宋_GB2312" w:hAnsi="Times New Roman" w:hint="eastAsia"/>
          <w:b/>
          <w:bCs/>
          <w:sz w:val="32"/>
          <w:szCs w:val="32"/>
        </w:rPr>
        <w:t>．</w:t>
      </w:r>
      <w:r w:rsidR="0008031C" w:rsidRPr="006A22F5">
        <w:rPr>
          <w:rFonts w:ascii="Times New Roman" w:eastAsia="仿宋_GB2312" w:hAnsi="Times New Roman" w:hint="eastAsia"/>
          <w:b/>
          <w:bCs/>
          <w:sz w:val="32"/>
          <w:szCs w:val="32"/>
        </w:rPr>
        <w:t>探索构建可持续的运维服务体系</w:t>
      </w:r>
      <w:r w:rsidRPr="006A22F5">
        <w:rPr>
          <w:rFonts w:ascii="Times New Roman" w:eastAsia="仿宋_GB2312" w:hAnsi="Times New Roman" w:hint="eastAsia"/>
          <w:b/>
          <w:bCs/>
          <w:sz w:val="32"/>
          <w:szCs w:val="32"/>
        </w:rPr>
        <w:t>。</w:t>
      </w:r>
      <w:r w:rsidR="00F1513B">
        <w:rPr>
          <w:rFonts w:ascii="仿宋_GB2312" w:eastAsia="仿宋_GB2312" w:hint="eastAsia"/>
          <w:sz w:val="32"/>
          <w:szCs w:val="32"/>
        </w:rPr>
        <w:t>加强县、校两级</w:t>
      </w:r>
      <w:r w:rsidR="00F1513B">
        <w:rPr>
          <w:rFonts w:ascii="仿宋_GB2312" w:eastAsia="仿宋_GB2312" w:hint="eastAsia"/>
          <w:sz w:val="32"/>
          <w:szCs w:val="32"/>
        </w:rPr>
        <w:lastRenderedPageBreak/>
        <w:t>信息技术支持服务力量</w:t>
      </w:r>
      <w:r w:rsidR="0008031C" w:rsidRPr="0008031C">
        <w:rPr>
          <w:rFonts w:ascii="仿宋_GB2312" w:eastAsia="仿宋_GB2312" w:hint="eastAsia"/>
          <w:sz w:val="32"/>
          <w:szCs w:val="32"/>
        </w:rPr>
        <w:t>建设，</w:t>
      </w:r>
      <w:r w:rsidR="00F1513B">
        <w:rPr>
          <w:rFonts w:ascii="仿宋_GB2312" w:eastAsia="仿宋_GB2312" w:hint="eastAsia"/>
          <w:sz w:val="32"/>
          <w:szCs w:val="32"/>
        </w:rPr>
        <w:t>特别是</w:t>
      </w:r>
      <w:r w:rsidR="0008031C" w:rsidRPr="0008031C">
        <w:rPr>
          <w:rFonts w:ascii="仿宋_GB2312" w:eastAsia="仿宋_GB2312" w:hint="eastAsia"/>
          <w:sz w:val="32"/>
          <w:szCs w:val="32"/>
        </w:rPr>
        <w:t>加强承担学校网络管理和现代化教育装备运维管理的技术人员队伍建设，培养和任用懂技术、懂教学、懂管理的复合型教育技术人才。统筹电教、装备等各方面力量，构建本县教育信息化技术支持服务体系，各学校配备专职技术人员并进行技术维护能力培训。建立完善政府引导、企业参与、多级联动的运行维护支持服务体系，形成运行维护支持服务保障的长效机制，为中小学提供设备设施和网络的技术支持与服务保障，确保学校设备设施和网络正常运行，促进教育信息化持续健康发展。</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0" w:name="_Toc52976026"/>
      <w:r>
        <w:rPr>
          <w:rFonts w:ascii="微软雅黑" w:eastAsia="微软雅黑" w:hAnsi="微软雅黑" w:hint="eastAsia"/>
          <w:bCs w:val="0"/>
        </w:rPr>
        <w:t>（九）推进教育治理体系与治理能力现代化</w:t>
      </w:r>
      <w:bookmarkEnd w:id="20"/>
      <w:r>
        <w:rPr>
          <w:rFonts w:ascii="微软雅黑" w:eastAsia="微软雅黑" w:hAnsi="微软雅黑" w:hint="eastAsia"/>
          <w:bCs w:val="0"/>
        </w:rPr>
        <w:t xml:space="preserve"> </w:t>
      </w:r>
    </w:p>
    <w:p w:rsidR="00537154" w:rsidRDefault="00537154" w:rsidP="00CE1D4F">
      <w:pPr>
        <w:tabs>
          <w:tab w:val="left" w:pos="5012"/>
        </w:tabs>
        <w:spacing w:line="590" w:lineRule="exact"/>
        <w:ind w:firstLineChars="200" w:firstLine="643"/>
        <w:rPr>
          <w:rFonts w:ascii="仿宋_GB2312" w:eastAsia="仿宋_GB2312"/>
          <w:sz w:val="32"/>
          <w:szCs w:val="32"/>
        </w:rPr>
      </w:pPr>
      <w:r w:rsidRPr="00F1513B">
        <w:rPr>
          <w:rFonts w:ascii="Times New Roman" w:eastAsia="仿宋_GB2312" w:hAnsi="Times New Roman"/>
          <w:b/>
          <w:bCs/>
          <w:sz w:val="32"/>
          <w:szCs w:val="32"/>
        </w:rPr>
        <w:t>1</w:t>
      </w:r>
      <w:r w:rsidR="00F1513B" w:rsidRPr="00F1513B">
        <w:rPr>
          <w:rFonts w:ascii="Times New Roman" w:eastAsia="仿宋_GB2312" w:hAnsi="Times New Roman" w:hint="eastAsia"/>
          <w:b/>
          <w:bCs/>
          <w:sz w:val="32"/>
          <w:szCs w:val="32"/>
        </w:rPr>
        <w:t>．</w:t>
      </w:r>
      <w:r w:rsidR="00D432CC">
        <w:rPr>
          <w:rFonts w:ascii="Times New Roman" w:eastAsia="仿宋_GB2312" w:hAnsi="Times New Roman" w:hint="eastAsia"/>
          <w:b/>
          <w:bCs/>
          <w:sz w:val="32"/>
          <w:szCs w:val="32"/>
        </w:rPr>
        <w:t>提升</w:t>
      </w:r>
      <w:r w:rsidR="00322C6A" w:rsidRPr="00F1513B">
        <w:rPr>
          <w:rFonts w:ascii="Times New Roman" w:eastAsia="仿宋_GB2312" w:hAnsi="Times New Roman" w:hint="eastAsia"/>
          <w:b/>
          <w:bCs/>
          <w:sz w:val="32"/>
          <w:szCs w:val="32"/>
        </w:rPr>
        <w:t>学校</w:t>
      </w:r>
      <w:r w:rsidR="00322C6A" w:rsidRPr="00F1513B">
        <w:rPr>
          <w:rFonts w:ascii="仿宋_GB2312" w:eastAsia="仿宋_GB2312" w:hint="eastAsia"/>
          <w:b/>
          <w:sz w:val="32"/>
          <w:szCs w:val="32"/>
        </w:rPr>
        <w:t>治理</w:t>
      </w:r>
      <w:r w:rsidRPr="00F1513B">
        <w:rPr>
          <w:rFonts w:ascii="Times New Roman" w:eastAsia="仿宋_GB2312" w:hAnsi="Times New Roman" w:hint="eastAsia"/>
          <w:b/>
          <w:bCs/>
          <w:sz w:val="32"/>
          <w:szCs w:val="32"/>
        </w:rPr>
        <w:t>能力，激发学校生机活力</w:t>
      </w:r>
      <w:r w:rsidR="00F1513B" w:rsidRPr="00F1513B">
        <w:rPr>
          <w:rFonts w:ascii="Times New Roman" w:eastAsia="仿宋_GB2312" w:hAnsi="Times New Roman" w:hint="eastAsia"/>
          <w:b/>
          <w:bCs/>
          <w:sz w:val="32"/>
          <w:szCs w:val="32"/>
        </w:rPr>
        <w:t>。</w:t>
      </w:r>
      <w:r w:rsidR="00322C6A" w:rsidRPr="00322C6A">
        <w:rPr>
          <w:rFonts w:ascii="仿宋_GB2312" w:eastAsia="仿宋_GB2312" w:hint="eastAsia"/>
          <w:sz w:val="32"/>
          <w:szCs w:val="32"/>
        </w:rPr>
        <w:t>落实义务教育学</w:t>
      </w:r>
      <w:r w:rsidR="00F1513B">
        <w:rPr>
          <w:rFonts w:ascii="仿宋_GB2312" w:eastAsia="仿宋_GB2312" w:hint="eastAsia"/>
          <w:sz w:val="32"/>
          <w:szCs w:val="32"/>
        </w:rPr>
        <w:t>校管理标准。重点提高农村学校、九年一贯制学校及小规模学校管理</w:t>
      </w:r>
      <w:r w:rsidR="00322C6A" w:rsidRPr="00322C6A">
        <w:rPr>
          <w:rFonts w:ascii="仿宋_GB2312" w:eastAsia="仿宋_GB2312" w:hint="eastAsia"/>
          <w:sz w:val="32"/>
          <w:szCs w:val="32"/>
        </w:rPr>
        <w:t>水平。加强安全教育和法制教育</w:t>
      </w:r>
      <w:r w:rsidR="00F1513B">
        <w:rPr>
          <w:rFonts w:ascii="仿宋_GB2312" w:eastAsia="仿宋_GB2312" w:hint="eastAsia"/>
          <w:sz w:val="32"/>
          <w:szCs w:val="32"/>
        </w:rPr>
        <w:t>，依法处置</w:t>
      </w:r>
      <w:r w:rsidR="00322C6A" w:rsidRPr="00322C6A">
        <w:rPr>
          <w:rFonts w:ascii="仿宋_GB2312" w:eastAsia="仿宋_GB2312" w:hint="eastAsia"/>
          <w:sz w:val="32"/>
          <w:szCs w:val="32"/>
        </w:rPr>
        <w:t>侵害青少年合法权益的违法行为。落实控辍保学责任，健全控辍保学部门协调机制、监控机制、劝返机制及帮扶机制。</w:t>
      </w:r>
      <w:r>
        <w:rPr>
          <w:rFonts w:ascii="仿宋_GB2312" w:eastAsia="仿宋_GB2312" w:hint="eastAsia"/>
          <w:sz w:val="32"/>
          <w:szCs w:val="32"/>
        </w:rPr>
        <w:t>完善学校治理结构</w:t>
      </w:r>
      <w:r w:rsidR="00F1513B">
        <w:rPr>
          <w:rFonts w:ascii="仿宋_GB2312" w:eastAsia="仿宋_GB2312" w:hint="eastAsia"/>
          <w:sz w:val="32"/>
          <w:szCs w:val="32"/>
        </w:rPr>
        <w:t>，</w:t>
      </w:r>
      <w:r w:rsidR="0050251C">
        <w:rPr>
          <w:rFonts w:ascii="仿宋_GB2312" w:eastAsia="仿宋_GB2312" w:hint="eastAsia"/>
          <w:sz w:val="32"/>
          <w:szCs w:val="32"/>
        </w:rPr>
        <w:t>建立科学合理的教师评价机制和绩效考核机制。完善</w:t>
      </w:r>
      <w:r w:rsidRPr="00322C6A">
        <w:rPr>
          <w:rFonts w:ascii="仿宋_GB2312" w:eastAsia="仿宋_GB2312" w:hint="eastAsia"/>
          <w:sz w:val="32"/>
          <w:szCs w:val="32"/>
        </w:rPr>
        <w:t>学校章程</w:t>
      </w:r>
      <w:r w:rsidR="0050251C">
        <w:rPr>
          <w:rFonts w:ascii="仿宋_GB2312" w:eastAsia="仿宋_GB2312" w:hint="eastAsia"/>
          <w:sz w:val="32"/>
          <w:szCs w:val="32"/>
        </w:rPr>
        <w:t>建设</w:t>
      </w:r>
      <w:r w:rsidRPr="00322C6A">
        <w:rPr>
          <w:rFonts w:ascii="仿宋_GB2312" w:eastAsia="仿宋_GB2312" w:hint="eastAsia"/>
          <w:sz w:val="32"/>
          <w:szCs w:val="32"/>
        </w:rPr>
        <w:t>，推进学校依法治校，教师依</w:t>
      </w:r>
      <w:r w:rsidR="0050251C">
        <w:rPr>
          <w:rFonts w:ascii="仿宋_GB2312" w:eastAsia="仿宋_GB2312" w:hint="eastAsia"/>
          <w:sz w:val="32"/>
          <w:szCs w:val="32"/>
        </w:rPr>
        <w:t>法依规</w:t>
      </w:r>
      <w:r w:rsidRPr="00322C6A">
        <w:rPr>
          <w:rFonts w:ascii="仿宋_GB2312" w:eastAsia="仿宋_GB2312" w:hint="eastAsia"/>
          <w:sz w:val="32"/>
          <w:szCs w:val="32"/>
        </w:rPr>
        <w:t>执教，推动学校科学管理、民主管理、规范管理。</w:t>
      </w:r>
    </w:p>
    <w:p w:rsidR="00322C6A" w:rsidRDefault="0050251C" w:rsidP="00CE1D4F">
      <w:pPr>
        <w:tabs>
          <w:tab w:val="left" w:pos="5012"/>
        </w:tabs>
        <w:spacing w:line="590" w:lineRule="exact"/>
        <w:ind w:firstLineChars="200" w:firstLine="643"/>
        <w:rPr>
          <w:rFonts w:ascii="仿宋_GB2312" w:eastAsia="仿宋_GB2312"/>
          <w:sz w:val="32"/>
          <w:szCs w:val="32"/>
        </w:rPr>
      </w:pPr>
      <w:r w:rsidRPr="0050251C">
        <w:rPr>
          <w:rFonts w:ascii="Times New Roman" w:eastAsia="仿宋_GB2312" w:hAnsi="Times New Roman" w:hint="eastAsia"/>
          <w:b/>
          <w:bCs/>
          <w:sz w:val="32"/>
          <w:szCs w:val="32"/>
        </w:rPr>
        <w:t>2</w:t>
      </w:r>
      <w:r w:rsidRPr="0050251C">
        <w:rPr>
          <w:rFonts w:ascii="Times New Roman" w:eastAsia="仿宋_GB2312" w:hAnsi="Times New Roman" w:hint="eastAsia"/>
          <w:b/>
          <w:bCs/>
          <w:sz w:val="32"/>
          <w:szCs w:val="32"/>
        </w:rPr>
        <w:t>．</w:t>
      </w:r>
      <w:r w:rsidR="00537154" w:rsidRPr="0050251C">
        <w:rPr>
          <w:rFonts w:ascii="Times New Roman" w:eastAsia="仿宋_GB2312" w:hAnsi="Times New Roman" w:hint="eastAsia"/>
          <w:b/>
          <w:bCs/>
          <w:sz w:val="32"/>
          <w:szCs w:val="32"/>
        </w:rPr>
        <w:t>提升政府</w:t>
      </w:r>
      <w:r>
        <w:rPr>
          <w:rFonts w:ascii="Times New Roman" w:eastAsia="仿宋_GB2312" w:hAnsi="Times New Roman" w:hint="eastAsia"/>
          <w:b/>
          <w:bCs/>
          <w:sz w:val="32"/>
          <w:szCs w:val="32"/>
        </w:rPr>
        <w:t>教育治理能力</w:t>
      </w:r>
      <w:r w:rsidRPr="0050251C">
        <w:rPr>
          <w:rFonts w:ascii="Times New Roman" w:eastAsia="仿宋_GB2312" w:hAnsi="Times New Roman" w:hint="eastAsia"/>
          <w:b/>
          <w:bCs/>
          <w:sz w:val="32"/>
          <w:szCs w:val="32"/>
        </w:rPr>
        <w:t>。</w:t>
      </w:r>
      <w:r>
        <w:rPr>
          <w:rFonts w:ascii="仿宋_GB2312" w:eastAsia="仿宋_GB2312" w:hint="eastAsia"/>
          <w:sz w:val="32"/>
          <w:szCs w:val="32"/>
        </w:rPr>
        <w:t>加大政府教育统筹力度。按照省市级教育治理统筹协调的相关要求，落实贯彻本县相关部门在教育治理中的职责权限。推动城乡教育资源合理配置，优化布局结构，</w:t>
      </w:r>
      <w:r w:rsidRPr="00322C6A">
        <w:rPr>
          <w:rFonts w:ascii="仿宋_GB2312" w:eastAsia="仿宋_GB2312" w:hint="eastAsia"/>
          <w:sz w:val="32"/>
          <w:szCs w:val="32"/>
        </w:rPr>
        <w:t>稳妥有序地推进义务教育优质均衡发展</w:t>
      </w:r>
      <w:r w:rsidRPr="00322C6A">
        <w:rPr>
          <w:rFonts w:ascii="仿宋_GB2312" w:eastAsia="仿宋_GB2312" w:hint="eastAsia"/>
          <w:sz w:val="32"/>
          <w:szCs w:val="32"/>
        </w:rPr>
        <w:lastRenderedPageBreak/>
        <w:t>工作，确保</w:t>
      </w:r>
      <w:r>
        <w:rPr>
          <w:rFonts w:ascii="仿宋_GB2312" w:eastAsia="仿宋_GB2312" w:hint="eastAsia"/>
          <w:sz w:val="32"/>
          <w:szCs w:val="32"/>
        </w:rPr>
        <w:t>“十四五“规划期间全县实现义务教育优质均衡</w:t>
      </w:r>
      <w:r w:rsidRPr="00322C6A">
        <w:rPr>
          <w:rFonts w:ascii="仿宋_GB2312" w:eastAsia="仿宋_GB2312" w:hint="eastAsia"/>
          <w:sz w:val="32"/>
          <w:szCs w:val="32"/>
        </w:rPr>
        <w:t>。</w:t>
      </w:r>
      <w:r w:rsidR="00537154">
        <w:rPr>
          <w:rFonts w:ascii="仿宋_GB2312" w:eastAsia="仿宋_GB2312" w:hint="eastAsia"/>
          <w:sz w:val="32"/>
          <w:szCs w:val="32"/>
        </w:rPr>
        <w:t>建立健全教育行政管理清单制度，提升政府综合运用法律、标准、信息服务等现代治理手段的能力和水平，保障教育有序、健康发展</w:t>
      </w:r>
      <w:r>
        <w:rPr>
          <w:rFonts w:ascii="仿宋_GB2312" w:eastAsia="仿宋_GB2312" w:hint="eastAsia"/>
          <w:sz w:val="32"/>
          <w:szCs w:val="32"/>
        </w:rPr>
        <w:t>。加强教育管理队伍能力建没，运用信息技术构建网络化管理服务平台</w:t>
      </w:r>
      <w:r w:rsidR="00537154">
        <w:rPr>
          <w:rFonts w:ascii="仿宋_GB2312" w:eastAsia="仿宋_GB2312" w:hint="eastAsia"/>
          <w:sz w:val="32"/>
          <w:szCs w:val="32"/>
        </w:rPr>
        <w:t>。完善督政、督学、评估监测“三位一体”的教育督导体系，</w:t>
      </w:r>
      <w:r w:rsidR="00322C6A" w:rsidRPr="00322C6A">
        <w:rPr>
          <w:rFonts w:ascii="仿宋_GB2312" w:eastAsia="仿宋_GB2312" w:hint="eastAsia"/>
          <w:sz w:val="32"/>
          <w:szCs w:val="32"/>
        </w:rPr>
        <w:t>加强督导评估队伍建设，建立完善督学准入制度，赋予教育督导评估队伍执法权，建成全面覆盖、运转高效、结果权威、问责有力的教育督导体制机制。</w:t>
      </w:r>
    </w:p>
    <w:p w:rsidR="00537154" w:rsidRDefault="0050251C" w:rsidP="007E07E2">
      <w:pPr>
        <w:tabs>
          <w:tab w:val="left" w:pos="5012"/>
        </w:tabs>
        <w:spacing w:line="590" w:lineRule="exact"/>
        <w:ind w:firstLineChars="200" w:firstLine="643"/>
        <w:rPr>
          <w:rFonts w:ascii="仿宋_GB2312" w:eastAsia="仿宋_GB2312"/>
          <w:sz w:val="32"/>
          <w:szCs w:val="32"/>
        </w:rPr>
      </w:pPr>
      <w:r w:rsidRPr="0050251C">
        <w:rPr>
          <w:rFonts w:ascii="仿宋_GB2312" w:eastAsia="仿宋_GB2312"/>
          <w:b/>
          <w:sz w:val="32"/>
          <w:szCs w:val="32"/>
        </w:rPr>
        <w:t>3</w:t>
      </w:r>
      <w:r w:rsidRPr="0050251C">
        <w:rPr>
          <w:rFonts w:ascii="仿宋_GB2312" w:eastAsia="仿宋_GB2312" w:hint="eastAsia"/>
          <w:b/>
          <w:sz w:val="32"/>
          <w:szCs w:val="32"/>
        </w:rPr>
        <w:t>．</w:t>
      </w:r>
      <w:r w:rsidR="00537154" w:rsidRPr="0050251C">
        <w:rPr>
          <w:rFonts w:ascii="仿宋_GB2312" w:eastAsia="仿宋_GB2312" w:hint="eastAsia"/>
          <w:b/>
          <w:sz w:val="32"/>
          <w:szCs w:val="32"/>
        </w:rPr>
        <w:t>推动社会参与教育治理常态化</w:t>
      </w:r>
      <w:r w:rsidRPr="0050251C">
        <w:rPr>
          <w:rFonts w:ascii="仿宋_GB2312" w:eastAsia="仿宋_GB2312" w:hint="eastAsia"/>
          <w:b/>
          <w:sz w:val="32"/>
          <w:szCs w:val="32"/>
        </w:rPr>
        <w:t>。</w:t>
      </w:r>
      <w:r w:rsidR="00537154">
        <w:rPr>
          <w:rFonts w:ascii="仿宋_GB2312" w:eastAsia="仿宋_GB2312" w:hint="eastAsia"/>
          <w:sz w:val="32"/>
          <w:szCs w:val="32"/>
        </w:rPr>
        <w:t>完善社会参与教育决策机制。建立健全社会公众参与教育决策制度，提高公众参与教育决策的广度与深</w:t>
      </w:r>
      <w:r>
        <w:rPr>
          <w:rFonts w:ascii="仿宋_GB2312" w:eastAsia="仿宋_GB2312" w:hint="eastAsia"/>
          <w:sz w:val="32"/>
          <w:szCs w:val="32"/>
        </w:rPr>
        <w:t>度。健全社会参与教育评价与监管机制。推动公众加入督学队伍，参与各级各类教育监管</w:t>
      </w:r>
      <w:r w:rsidR="00537154">
        <w:rPr>
          <w:rFonts w:ascii="仿宋_GB2312" w:eastAsia="仿宋_GB2312" w:hint="eastAsia"/>
          <w:sz w:val="32"/>
          <w:szCs w:val="32"/>
        </w:rPr>
        <w:t>。探索建立多部门协同、公众广泛参与的社会培训机构监管机制，依法规范教育培训机构的办学活动。开展教育舆情的常态化监测，推动将公众热点问题及时纳入教育决策议程。建立社会参与学校管理的机制</w:t>
      </w:r>
      <w:r w:rsidR="00322C6A">
        <w:rPr>
          <w:rFonts w:ascii="仿宋_GB2312" w:eastAsia="仿宋_GB2312" w:hint="eastAsia"/>
          <w:sz w:val="32"/>
          <w:szCs w:val="32"/>
        </w:rPr>
        <w:t>，</w:t>
      </w:r>
      <w:r w:rsidR="00322C6A" w:rsidRPr="00322C6A">
        <w:rPr>
          <w:rFonts w:ascii="仿宋_GB2312" w:eastAsia="仿宋_GB2312" w:hint="eastAsia"/>
          <w:sz w:val="32"/>
          <w:szCs w:val="32"/>
        </w:rPr>
        <w:t>健全</w:t>
      </w:r>
      <w:r w:rsidR="00D432CC">
        <w:rPr>
          <w:rFonts w:ascii="仿宋_GB2312" w:eastAsia="仿宋_GB2312" w:hint="eastAsia"/>
          <w:sz w:val="32"/>
          <w:szCs w:val="32"/>
        </w:rPr>
        <w:t>协同</w:t>
      </w:r>
      <w:r w:rsidR="00322C6A" w:rsidRPr="00322C6A">
        <w:rPr>
          <w:rFonts w:ascii="仿宋_GB2312" w:eastAsia="仿宋_GB2312" w:hint="eastAsia"/>
          <w:sz w:val="32"/>
          <w:szCs w:val="32"/>
        </w:rPr>
        <w:t>育人的长效机制</w:t>
      </w:r>
      <w:r>
        <w:rPr>
          <w:rFonts w:ascii="仿宋_GB2312" w:eastAsia="仿宋_GB2312" w:hint="eastAsia"/>
          <w:sz w:val="32"/>
          <w:szCs w:val="32"/>
        </w:rPr>
        <w:t>，实现党（工）委、政府（办事处）、村委会（社区）、企事业单位等积极支持学校发展。</w:t>
      </w:r>
      <w:r w:rsidR="00537154">
        <w:rPr>
          <w:rFonts w:ascii="仿宋_GB2312" w:eastAsia="仿宋_GB2312" w:hint="eastAsia"/>
          <w:sz w:val="32"/>
          <w:szCs w:val="32"/>
        </w:rPr>
        <w:t>通过家校平台、家长会、开放日、家长学校、家长理事会组织等方式，引导社会、家长积极主动参与学校管理</w:t>
      </w:r>
      <w:r>
        <w:rPr>
          <w:rFonts w:ascii="仿宋_GB2312" w:eastAsia="仿宋_GB2312" w:hint="eastAsia"/>
          <w:sz w:val="32"/>
          <w:szCs w:val="32"/>
        </w:rPr>
        <w:t>，落实学校、政府、家庭、社会的教育责任</w:t>
      </w:r>
      <w:r w:rsidR="00537154">
        <w:rPr>
          <w:rFonts w:ascii="仿宋_GB2312" w:eastAsia="仿宋_GB2312" w:hint="eastAsia"/>
          <w:sz w:val="32"/>
          <w:szCs w:val="32"/>
        </w:rPr>
        <w:t>。</w:t>
      </w:r>
    </w:p>
    <w:p w:rsidR="00537154" w:rsidRDefault="00537154" w:rsidP="007E07E2">
      <w:pPr>
        <w:tabs>
          <w:tab w:val="left" w:pos="5012"/>
        </w:tabs>
        <w:spacing w:line="590" w:lineRule="exact"/>
        <w:ind w:firstLineChars="200" w:firstLine="643"/>
        <w:rPr>
          <w:rFonts w:ascii="仿宋_GB2312" w:eastAsia="仿宋_GB2312"/>
          <w:sz w:val="32"/>
          <w:szCs w:val="32"/>
        </w:rPr>
      </w:pPr>
      <w:r w:rsidRPr="0050251C">
        <w:rPr>
          <w:rFonts w:ascii="Times New Roman" w:eastAsia="仿宋_GB2312" w:hAnsi="Times New Roman"/>
          <w:b/>
          <w:bCs/>
          <w:sz w:val="32"/>
          <w:szCs w:val="32"/>
        </w:rPr>
        <w:t>4</w:t>
      </w:r>
      <w:r w:rsidR="0050251C">
        <w:rPr>
          <w:rFonts w:ascii="Times New Roman" w:eastAsia="仿宋_GB2312" w:hAnsi="Times New Roman" w:hint="eastAsia"/>
          <w:b/>
          <w:bCs/>
          <w:sz w:val="32"/>
          <w:szCs w:val="32"/>
        </w:rPr>
        <w:t>．</w:t>
      </w:r>
      <w:r w:rsidRPr="0050251C">
        <w:rPr>
          <w:rFonts w:ascii="Times New Roman" w:eastAsia="仿宋_GB2312" w:hAnsi="Times New Roman" w:hint="eastAsia"/>
          <w:b/>
          <w:bCs/>
          <w:sz w:val="32"/>
          <w:szCs w:val="32"/>
        </w:rPr>
        <w:t>提高教育法治化水平</w:t>
      </w:r>
      <w:r w:rsidR="0050251C" w:rsidRPr="0050251C">
        <w:rPr>
          <w:rFonts w:ascii="Times New Roman" w:eastAsia="仿宋_GB2312" w:hAnsi="Times New Roman" w:hint="eastAsia"/>
          <w:b/>
          <w:bCs/>
          <w:sz w:val="32"/>
          <w:szCs w:val="32"/>
        </w:rPr>
        <w:t>。</w:t>
      </w:r>
      <w:r>
        <w:rPr>
          <w:rFonts w:ascii="仿宋_GB2312" w:eastAsia="仿宋_GB2312" w:hint="eastAsia"/>
          <w:sz w:val="32"/>
          <w:szCs w:val="32"/>
        </w:rPr>
        <w:t>健全教育法律实施和监管机制，依法明确政府管理教育的权责范围，规范教育行政程序，推动教育行政权力合法有效行使。完善教育行政规范性文件</w:t>
      </w:r>
      <w:r>
        <w:rPr>
          <w:rFonts w:ascii="仿宋_GB2312" w:eastAsia="仿宋_GB2312" w:hint="eastAsia"/>
          <w:sz w:val="32"/>
          <w:szCs w:val="32"/>
        </w:rPr>
        <w:lastRenderedPageBreak/>
        <w:t>和重大教育决策合法性审查机制，建立教育重大决策责任追究制度。建立健全教育行政执法机制，依法查处违反教育法律法规、扰乱教育秩序、侵害受教育者和教育者权益的行为。</w:t>
      </w:r>
    </w:p>
    <w:p w:rsidR="00537154" w:rsidRDefault="00537154" w:rsidP="007E07E2">
      <w:pPr>
        <w:pStyle w:val="2"/>
        <w:adjustRightInd w:val="0"/>
        <w:snapToGrid w:val="0"/>
        <w:spacing w:beforeLines="50" w:before="156" w:afterLines="50" w:after="156" w:line="590" w:lineRule="exact"/>
        <w:ind w:firstLineChars="200" w:firstLine="640"/>
        <w:rPr>
          <w:rFonts w:ascii="微软雅黑" w:eastAsia="微软雅黑" w:hAnsi="微软雅黑"/>
        </w:rPr>
      </w:pPr>
      <w:bookmarkStart w:id="21" w:name="_Toc52976027"/>
      <w:r>
        <w:rPr>
          <w:rFonts w:ascii="微软雅黑" w:eastAsia="微软雅黑" w:hAnsi="微软雅黑" w:hint="eastAsia"/>
        </w:rPr>
        <w:t>五、重大工程</w:t>
      </w:r>
      <w:bookmarkEnd w:id="21"/>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2" w:name="_Toc52976028"/>
      <w:r w:rsidRPr="00B34E6F">
        <w:rPr>
          <w:rFonts w:ascii="微软雅黑" w:eastAsia="微软雅黑" w:hAnsi="微软雅黑" w:hint="eastAsia"/>
          <w:bCs w:val="0"/>
        </w:rPr>
        <w:t>（一）推进新时代立德树人工程</w:t>
      </w:r>
      <w:bookmarkEnd w:id="22"/>
    </w:p>
    <w:p w:rsidR="00D466E5" w:rsidRDefault="00D466E5" w:rsidP="00CE1D4F">
      <w:pPr>
        <w:snapToGrid w:val="0"/>
        <w:spacing w:line="520" w:lineRule="exact"/>
        <w:ind w:firstLineChars="200" w:firstLine="643"/>
        <w:rPr>
          <w:rFonts w:ascii="仿宋_GB2312" w:eastAsia="仿宋_GB2312" w:hAnsi="仿宋_GB2312" w:cs="仿宋_GB2312"/>
          <w:sz w:val="32"/>
          <w:szCs w:val="32"/>
        </w:rPr>
      </w:pPr>
      <w:r>
        <w:rPr>
          <w:rFonts w:ascii="仿宋_GB2312" w:eastAsia="仿宋_GB2312" w:hAnsi="仿宋" w:cs="仿宋" w:hint="eastAsia"/>
          <w:b/>
          <w:sz w:val="32"/>
          <w:szCs w:val="32"/>
        </w:rPr>
        <w:t>全面推动习近平新时代中国特色社会主义思想进教材进课堂进头脑。</w:t>
      </w:r>
      <w:r>
        <w:rPr>
          <w:rFonts w:ascii="仿宋_GB2312" w:eastAsia="仿宋_GB2312" w:hAnsi="仿宋_GB2312" w:cs="仿宋_GB2312" w:hint="eastAsia"/>
          <w:sz w:val="32"/>
          <w:szCs w:val="32"/>
        </w:rPr>
        <w:t>将思政课作为教育当代学生成长成才的第一堂课，充分发挥思政教学在引导学生思想健康成长的重要作用。</w:t>
      </w:r>
      <w:r>
        <w:rPr>
          <w:rFonts w:ascii="仿宋_GB2312" w:eastAsia="仿宋_GB2312" w:hAnsi="仿宋" w:cs="仿宋" w:hint="eastAsia"/>
          <w:b/>
          <w:sz w:val="32"/>
          <w:szCs w:val="32"/>
        </w:rPr>
        <w:t>全面增强中小学德育针对性实效性。</w:t>
      </w:r>
      <w:r>
        <w:rPr>
          <w:rFonts w:ascii="仿宋_GB2312" w:eastAsia="仿宋_GB2312" w:hAnsi="仿宋_GB2312" w:cs="仿宋_GB2312" w:hint="eastAsia"/>
          <w:sz w:val="32"/>
          <w:szCs w:val="32"/>
        </w:rPr>
        <w:t>深入开展理想信念教育和社会主义核心价值观教育，深化“中国梦”“扣好人生第一粒扣子”主题宣传教育。</w:t>
      </w:r>
      <w:r>
        <w:rPr>
          <w:rFonts w:ascii="仿宋_GB2312" w:eastAsia="仿宋_GB2312" w:hAnsi="仿宋" w:cs="仿宋" w:hint="eastAsia"/>
          <w:b/>
          <w:sz w:val="32"/>
          <w:szCs w:val="32"/>
        </w:rPr>
        <w:t>全面加强体育美育劳动教育。</w:t>
      </w:r>
      <w:r>
        <w:rPr>
          <w:rFonts w:ascii="仿宋_GB2312" w:eastAsia="仿宋_GB2312" w:hAnsi="仿宋" w:cs="仿宋" w:hint="eastAsia"/>
          <w:sz w:val="32"/>
          <w:szCs w:val="32"/>
        </w:rPr>
        <w:t>严格落实中小学生每天</w:t>
      </w:r>
      <w:r>
        <w:rPr>
          <w:rFonts w:ascii="Times New Roman" w:eastAsia="仿宋_GB2312" w:hAnsi="Times New Roman"/>
          <w:sz w:val="32"/>
          <w:szCs w:val="32"/>
        </w:rPr>
        <w:t>1</w:t>
      </w:r>
      <w:r>
        <w:rPr>
          <w:rFonts w:ascii="仿宋_GB2312" w:eastAsia="仿宋_GB2312" w:hAnsi="仿宋" w:cs="仿宋" w:hint="eastAsia"/>
          <w:sz w:val="32"/>
          <w:szCs w:val="32"/>
        </w:rPr>
        <w:t>小时校园体育活动要求，</w:t>
      </w:r>
      <w:r>
        <w:rPr>
          <w:rFonts w:ascii="仿宋_GB2312" w:eastAsia="仿宋_GB2312" w:hAnsi="仿宋_GB2312" w:cs="仿宋_GB2312" w:hint="eastAsia"/>
          <w:sz w:val="32"/>
          <w:szCs w:val="32"/>
        </w:rPr>
        <w:t>开展学生体质健康测试工作。教会学生健康知识、基本运动技能和</w:t>
      </w:r>
      <w:r>
        <w:rPr>
          <w:rFonts w:ascii="Times New Roman" w:eastAsia="仿宋_GB2312" w:hAnsi="Times New Roman"/>
          <w:sz w:val="32"/>
          <w:szCs w:val="32"/>
        </w:rPr>
        <w:t>1</w:t>
      </w:r>
      <w:r>
        <w:rPr>
          <w:rFonts w:ascii="仿宋_GB2312" w:eastAsia="仿宋_GB2312" w:hAnsi="仿宋_GB2312" w:cs="仿宋_GB2312" w:hint="eastAsia"/>
          <w:sz w:val="32"/>
          <w:szCs w:val="32"/>
        </w:rPr>
        <w:t>-</w:t>
      </w:r>
      <w:r>
        <w:rPr>
          <w:rFonts w:ascii="Times New Roman" w:eastAsia="仿宋_GB2312" w:hAnsi="Times New Roman"/>
          <w:sz w:val="32"/>
          <w:szCs w:val="32"/>
        </w:rPr>
        <w:t>2</w:t>
      </w:r>
      <w:r>
        <w:rPr>
          <w:rFonts w:ascii="仿宋_GB2312" w:eastAsia="仿宋_GB2312" w:hAnsi="仿宋_GB2312" w:cs="仿宋_GB2312" w:hint="eastAsia"/>
          <w:sz w:val="32"/>
          <w:szCs w:val="32"/>
        </w:rPr>
        <w:t>项专项运动技能，</w:t>
      </w:r>
      <w:r>
        <w:rPr>
          <w:rFonts w:ascii="仿宋_GB2312" w:eastAsia="仿宋_GB2312" w:hAnsi="仿宋" w:cs="仿宋" w:hint="eastAsia"/>
          <w:sz w:val="32"/>
          <w:szCs w:val="32"/>
        </w:rPr>
        <w:t>十四五期间全县青少年校园足球特色学校要</w:t>
      </w:r>
      <w:r>
        <w:rPr>
          <w:rFonts w:ascii="Times New Roman" w:eastAsia="仿宋_GB2312" w:hAnsi="Times New Roman"/>
          <w:sz w:val="32"/>
          <w:szCs w:val="32"/>
        </w:rPr>
        <w:t>达到</w:t>
      </w:r>
      <w:r>
        <w:rPr>
          <w:rFonts w:ascii="Times New Roman" w:eastAsia="仿宋_GB2312" w:hAnsi="Times New Roman"/>
          <w:sz w:val="32"/>
          <w:szCs w:val="32"/>
        </w:rPr>
        <w:t>8</w:t>
      </w:r>
      <w:r>
        <w:rPr>
          <w:rFonts w:ascii="Times New Roman" w:eastAsia="仿宋_GB2312" w:hAnsi="Times New Roman"/>
          <w:sz w:val="32"/>
          <w:szCs w:val="32"/>
        </w:rPr>
        <w:t>所</w:t>
      </w:r>
      <w:r>
        <w:rPr>
          <w:rFonts w:ascii="仿宋_GB2312" w:eastAsia="仿宋_GB2312" w:hAnsi="仿宋" w:cs="仿宋" w:hint="eastAsia"/>
          <w:sz w:val="32"/>
          <w:szCs w:val="32"/>
        </w:rPr>
        <w:t>左右。</w:t>
      </w:r>
      <w:r>
        <w:rPr>
          <w:rFonts w:ascii="仿宋_GB2312" w:eastAsia="仿宋_GB2312" w:hAnsi="仿宋_GB2312" w:cs="仿宋_GB2312" w:hint="eastAsia"/>
          <w:sz w:val="32"/>
          <w:szCs w:val="32"/>
        </w:rPr>
        <w:t>支持戏曲、高雅艺术和优秀传统文化进校园活动。</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3" w:name="_Toc52976029"/>
      <w:r w:rsidRPr="00B34E6F">
        <w:rPr>
          <w:rFonts w:ascii="微软雅黑" w:eastAsia="微软雅黑" w:hAnsi="微软雅黑" w:hint="eastAsia"/>
          <w:bCs w:val="0"/>
        </w:rPr>
        <w:t>（二）推进基础教育质量提高工程</w:t>
      </w:r>
      <w:bookmarkEnd w:id="23"/>
    </w:p>
    <w:p w:rsidR="00D466E5" w:rsidRDefault="00D466E5" w:rsidP="00CE1D4F">
      <w:pPr>
        <w:snapToGrid w:val="0"/>
        <w:spacing w:line="520" w:lineRule="exact"/>
        <w:ind w:firstLineChars="200" w:firstLine="643"/>
        <w:rPr>
          <w:rFonts w:ascii="楷体" w:eastAsia="仿宋_GB2312" w:hAnsi="楷体" w:cs="楷体"/>
          <w:sz w:val="32"/>
          <w:szCs w:val="32"/>
        </w:rPr>
      </w:pPr>
      <w:r>
        <w:rPr>
          <w:rFonts w:ascii="仿宋_GB2312" w:eastAsia="仿宋_GB2312" w:hAnsi="仿宋" w:cs="仿宋" w:hint="eastAsia"/>
          <w:b/>
          <w:sz w:val="32"/>
          <w:szCs w:val="32"/>
        </w:rPr>
        <w:t>实施学前教育普及普惠发展行动计划。</w:t>
      </w:r>
      <w:r>
        <w:rPr>
          <w:rFonts w:ascii="Times New Roman" w:eastAsia="仿宋_GB2312" w:hAnsi="Times New Roman" w:hint="eastAsia"/>
          <w:sz w:val="32"/>
          <w:szCs w:val="32"/>
        </w:rPr>
        <w:t>十四五期间</w:t>
      </w:r>
      <w:r>
        <w:rPr>
          <w:rFonts w:ascii="仿宋_GB2312" w:eastAsia="仿宋_GB2312" w:hAnsi="仿宋_GB2312" w:cs="仿宋_GB2312" w:hint="eastAsia"/>
          <w:sz w:val="32"/>
          <w:szCs w:val="32"/>
        </w:rPr>
        <w:t>学</w:t>
      </w:r>
      <w:r>
        <w:rPr>
          <w:rFonts w:ascii="Times New Roman" w:eastAsia="仿宋_GB2312" w:hAnsi="Times New Roman"/>
          <w:sz w:val="32"/>
          <w:szCs w:val="32"/>
        </w:rPr>
        <w:t>前三年毛入园率保持</w:t>
      </w:r>
      <w:r>
        <w:rPr>
          <w:rFonts w:ascii="Times New Roman" w:eastAsia="仿宋_GB2312" w:hAnsi="Times New Roman"/>
          <w:sz w:val="32"/>
          <w:szCs w:val="32"/>
        </w:rPr>
        <w:t>98%</w:t>
      </w:r>
      <w:r>
        <w:rPr>
          <w:rFonts w:ascii="Times New Roman" w:eastAsia="仿宋_GB2312" w:hAnsi="Times New Roman"/>
          <w:sz w:val="32"/>
          <w:szCs w:val="32"/>
        </w:rPr>
        <w:t>以</w:t>
      </w:r>
      <w:r>
        <w:rPr>
          <w:rFonts w:ascii="仿宋_GB2312" w:eastAsia="仿宋_GB2312" w:hAnsi="仿宋_GB2312" w:cs="仿宋_GB2312" w:hint="eastAsia"/>
          <w:sz w:val="32"/>
          <w:szCs w:val="32"/>
        </w:rPr>
        <w:t>上。普惠性幼儿园覆盖率超过</w:t>
      </w:r>
      <w:r>
        <w:rPr>
          <w:rFonts w:ascii="Times New Roman" w:eastAsia="仿宋_GB2312" w:hAnsi="Times New Roman"/>
          <w:sz w:val="32"/>
          <w:szCs w:val="32"/>
        </w:rPr>
        <w:t>8</w:t>
      </w:r>
      <w:r>
        <w:rPr>
          <w:rFonts w:ascii="Times New Roman" w:eastAsia="仿宋_GB2312" w:hAnsi="Times New Roman" w:hint="eastAsia"/>
          <w:sz w:val="32"/>
          <w:szCs w:val="32"/>
        </w:rPr>
        <w:t>5</w:t>
      </w:r>
      <w:r>
        <w:rPr>
          <w:rFonts w:ascii="Times New Roman" w:eastAsia="仿宋_GB2312" w:hAnsi="Times New Roman"/>
          <w:sz w:val="32"/>
          <w:szCs w:val="32"/>
        </w:rPr>
        <w:t>%</w:t>
      </w:r>
      <w:r>
        <w:rPr>
          <w:rFonts w:ascii="仿宋_GB2312" w:eastAsia="仿宋_GB2312" w:hAnsi="仿宋_GB2312" w:cs="仿宋_GB2312" w:hint="eastAsia"/>
          <w:sz w:val="32"/>
          <w:szCs w:val="32"/>
        </w:rPr>
        <w:t xml:space="preserve"> ，公办园在园幼儿占比原则上达到</w:t>
      </w:r>
      <w:r>
        <w:rPr>
          <w:rFonts w:ascii="Times New Roman" w:eastAsia="仿宋_GB2312" w:hAnsi="Times New Roman" w:hint="eastAsia"/>
          <w:sz w:val="32"/>
          <w:szCs w:val="32"/>
        </w:rPr>
        <w:t>80</w:t>
      </w:r>
      <w:r>
        <w:rPr>
          <w:rFonts w:ascii="Times New Roman" w:eastAsia="仿宋_GB2312" w:hAnsi="Times New Roman"/>
          <w:sz w:val="32"/>
          <w:szCs w:val="32"/>
        </w:rPr>
        <w:t>%</w:t>
      </w:r>
      <w:r>
        <w:rPr>
          <w:rFonts w:ascii="仿宋_GB2312" w:eastAsia="仿宋_GB2312" w:hAnsi="仿宋_GB2312" w:cs="仿宋_GB2312" w:hint="eastAsia"/>
          <w:sz w:val="32"/>
          <w:szCs w:val="32"/>
        </w:rPr>
        <w:t>。</w:t>
      </w:r>
      <w:r>
        <w:rPr>
          <w:rFonts w:ascii="仿宋_GB2312" w:eastAsia="仿宋_GB2312" w:hAnsi="仿宋" w:cs="仿宋" w:hint="eastAsia"/>
          <w:b/>
          <w:sz w:val="32"/>
          <w:szCs w:val="32"/>
        </w:rPr>
        <w:t>实施义务教育优质均衡发展行动计划。</w:t>
      </w:r>
      <w:r>
        <w:rPr>
          <w:rFonts w:ascii="仿宋_GB2312" w:eastAsia="仿宋_GB2312" w:hAnsi="仿宋" w:cs="仿宋" w:hint="eastAsia"/>
          <w:sz w:val="32"/>
          <w:szCs w:val="32"/>
        </w:rPr>
        <w:t>完成义务教育学校大班额消除计划。</w:t>
      </w:r>
      <w:r>
        <w:rPr>
          <w:rFonts w:ascii="仿宋_GB2312" w:eastAsia="仿宋_GB2312" w:hAnsi="仿宋_GB2312" w:cs="仿宋_GB2312" w:hint="eastAsia"/>
          <w:sz w:val="32"/>
          <w:szCs w:val="32"/>
        </w:rPr>
        <w:t>全面加强乡村小规模学校建设</w:t>
      </w:r>
      <w:r>
        <w:rPr>
          <w:rFonts w:ascii="仿宋_GB2312" w:eastAsia="仿宋_GB2312" w:hAnsi="仿宋" w:cs="仿宋" w:hint="eastAsia"/>
          <w:sz w:val="32"/>
          <w:szCs w:val="32"/>
        </w:rPr>
        <w:t>。推广</w:t>
      </w:r>
      <w:r>
        <w:rPr>
          <w:rFonts w:ascii="仿宋_GB2312" w:eastAsia="仿宋_GB2312" w:hAnsi="仿宋_GB2312" w:cs="仿宋_GB2312" w:hint="eastAsia"/>
          <w:sz w:val="32"/>
          <w:szCs w:val="32"/>
        </w:rPr>
        <w:t>集团化办学、名校办分校、九年一贯制学校等办学形式。通过国家</w:t>
      </w:r>
      <w:r>
        <w:rPr>
          <w:rFonts w:ascii="仿宋_GB2312" w:eastAsia="仿宋_GB2312" w:hAnsi="仿宋_GB2312" w:cs="仿宋_GB2312"/>
          <w:sz w:val="32"/>
          <w:szCs w:val="32"/>
        </w:rPr>
        <w:t>义务教育发展优质均</w:t>
      </w:r>
      <w:r>
        <w:rPr>
          <w:rFonts w:ascii="仿宋_GB2312" w:eastAsia="仿宋_GB2312" w:hAnsi="仿宋_GB2312" w:cs="仿宋_GB2312"/>
          <w:sz w:val="32"/>
          <w:szCs w:val="32"/>
        </w:rPr>
        <w:lastRenderedPageBreak/>
        <w:t>衡县督导评估</w:t>
      </w:r>
      <w:r>
        <w:rPr>
          <w:rFonts w:ascii="仿宋_GB2312" w:eastAsia="仿宋_GB2312" w:hAnsi="仿宋_GB2312" w:cs="仿宋_GB2312" w:hint="eastAsia"/>
          <w:sz w:val="32"/>
          <w:szCs w:val="32"/>
        </w:rPr>
        <w:t>。</w:t>
      </w:r>
      <w:r w:rsidR="007D55FD">
        <w:rPr>
          <w:rFonts w:ascii="仿宋_GB2312" w:eastAsia="仿宋_GB2312" w:hAnsi="仿宋" w:cs="仿宋" w:hint="eastAsia"/>
          <w:b/>
          <w:sz w:val="32"/>
          <w:szCs w:val="32"/>
        </w:rPr>
        <w:t>实施高中阶段教育特色多样发展行动计划</w:t>
      </w:r>
      <w:r>
        <w:rPr>
          <w:rFonts w:ascii="仿宋_GB2312" w:eastAsia="仿宋_GB2312" w:hAnsi="仿宋" w:cs="仿宋" w:hint="eastAsia"/>
          <w:b/>
          <w:sz w:val="32"/>
          <w:szCs w:val="32"/>
        </w:rPr>
        <w:t>。</w:t>
      </w:r>
      <w:r>
        <w:rPr>
          <w:rFonts w:ascii="仿宋_GB2312" w:eastAsia="仿宋_GB2312" w:hAnsi="仿宋" w:cs="仿宋" w:hint="eastAsia"/>
          <w:sz w:val="32"/>
          <w:szCs w:val="32"/>
        </w:rPr>
        <w:t>结合高考综合改革，大力推进高中学校项目建设，提升普通高中教育质量。高中阶段教育毛入学率保持在</w:t>
      </w:r>
      <w:r>
        <w:rPr>
          <w:rFonts w:ascii="Times New Roman" w:eastAsia="仿宋_GB2312" w:hAnsi="Times New Roman"/>
          <w:sz w:val="32"/>
          <w:szCs w:val="32"/>
        </w:rPr>
        <w:t>99%</w:t>
      </w:r>
      <w:r>
        <w:rPr>
          <w:rFonts w:ascii="仿宋_GB2312" w:eastAsia="仿宋_GB2312" w:hAnsi="仿宋" w:cs="仿宋" w:hint="eastAsia"/>
          <w:sz w:val="32"/>
          <w:szCs w:val="32"/>
        </w:rPr>
        <w:t>以上。</w:t>
      </w:r>
      <w:r>
        <w:rPr>
          <w:rFonts w:ascii="仿宋_GB2312" w:eastAsia="仿宋_GB2312" w:hAnsi="仿宋" w:cs="仿宋" w:hint="eastAsia"/>
          <w:b/>
          <w:sz w:val="32"/>
          <w:szCs w:val="32"/>
        </w:rPr>
        <w:t>实施保障特殊群体受教育权利行动计划。</w:t>
      </w:r>
      <w:r>
        <w:rPr>
          <w:rFonts w:ascii="仿宋_GB2312" w:eastAsia="仿宋_GB2312" w:hAnsi="仿宋_GB2312" w:cs="仿宋_GB2312" w:hint="eastAsia"/>
          <w:sz w:val="32"/>
          <w:szCs w:val="32"/>
        </w:rPr>
        <w:t>进一步完善落实进城务工人员随迁子女就学政策。</w:t>
      </w:r>
      <w:r>
        <w:rPr>
          <w:rFonts w:ascii="仿宋_GB2312" w:eastAsia="仿宋_GB2312" w:hAnsi="仿宋" w:cs="仿宋" w:hint="eastAsia"/>
          <w:sz w:val="32"/>
          <w:szCs w:val="32"/>
        </w:rPr>
        <w:t>持续做好农村留守儿童关爱保护工作。</w:t>
      </w:r>
      <w:r>
        <w:rPr>
          <w:rFonts w:ascii="仿宋_GB2312" w:eastAsia="仿宋_GB2312" w:hAnsi="仿宋_GB2312" w:cs="仿宋_GB2312" w:hint="eastAsia"/>
          <w:sz w:val="32"/>
          <w:szCs w:val="32"/>
        </w:rPr>
        <w:t>落实好军人子女教育优待政策。残疾儿童少年义务教育普及率保持</w:t>
      </w:r>
      <w:r>
        <w:rPr>
          <w:rFonts w:ascii="Times New Roman" w:eastAsia="仿宋_GB2312" w:hAnsi="Times New Roman"/>
          <w:sz w:val="32"/>
          <w:szCs w:val="32"/>
        </w:rPr>
        <w:t>9</w:t>
      </w: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hint="eastAsia"/>
          <w:sz w:val="32"/>
          <w:szCs w:val="32"/>
        </w:rPr>
        <w:t>以上</w:t>
      </w:r>
      <w:r>
        <w:rPr>
          <w:rFonts w:ascii="仿宋_GB2312" w:eastAsia="仿宋_GB2312" w:hAnsi="仿宋_GB2312" w:cs="仿宋_GB2312" w:hint="eastAsia"/>
          <w:sz w:val="32"/>
          <w:szCs w:val="32"/>
        </w:rPr>
        <w:t>。加大全椒县特殊教育学校建设，重点支持农村中小学开展</w:t>
      </w:r>
      <w:r>
        <w:rPr>
          <w:rFonts w:ascii="仿宋" w:eastAsia="仿宋" w:hAnsi="仿宋" w:cs="仿宋" w:hint="eastAsia"/>
          <w:sz w:val="32"/>
          <w:szCs w:val="32"/>
        </w:rPr>
        <w:t>特殊儿童随</w:t>
      </w:r>
      <w:r>
        <w:rPr>
          <w:rFonts w:ascii="仿宋_GB2312" w:eastAsia="仿宋_GB2312" w:hAnsi="仿宋_GB2312" w:cs="仿宋_GB2312" w:hint="eastAsia"/>
          <w:sz w:val="32"/>
          <w:szCs w:val="32"/>
        </w:rPr>
        <w:t>班就读。</w:t>
      </w:r>
      <w:r>
        <w:rPr>
          <w:rFonts w:ascii="仿宋_GB2312" w:eastAsia="仿宋_GB2312" w:hAnsi="仿宋" w:cs="仿宋" w:hint="eastAsia"/>
          <w:b/>
          <w:sz w:val="32"/>
          <w:szCs w:val="32"/>
        </w:rPr>
        <w:t>实施减轻中小学生过重课外负担行动计划。</w:t>
      </w:r>
      <w:r>
        <w:rPr>
          <w:rFonts w:ascii="仿宋_GB2312" w:eastAsia="仿宋_GB2312" w:hAnsi="仿宋" w:cs="仿宋" w:hint="eastAsia"/>
          <w:sz w:val="32"/>
          <w:szCs w:val="32"/>
        </w:rPr>
        <w:t>全面贯彻教育部《中小学生减负措施》</w:t>
      </w:r>
      <w:r>
        <w:rPr>
          <w:rFonts w:ascii="仿宋_GB2312" w:eastAsia="仿宋_GB2312" w:hAnsi="仿宋_GB2312" w:cs="仿宋_GB2312" w:hint="eastAsia"/>
          <w:sz w:val="32"/>
          <w:szCs w:val="32"/>
        </w:rPr>
        <w:t>。落实课程监测制度，健全课程建设和管理反馈机制。建立健全儿童青少年近视综合防控体系。持续开展校外培训机构专项治理。支持中小学校普遍开展课后服务工作。</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4" w:name="_Toc52976030"/>
      <w:r w:rsidRPr="00B34E6F">
        <w:rPr>
          <w:rFonts w:ascii="微软雅黑" w:eastAsia="微软雅黑" w:hAnsi="微软雅黑" w:hint="eastAsia"/>
          <w:bCs w:val="0"/>
        </w:rPr>
        <w:t>（三）推进深化职业教育产教融合工程</w:t>
      </w:r>
      <w:bookmarkEnd w:id="24"/>
    </w:p>
    <w:p w:rsidR="00D466E5" w:rsidRDefault="00D466E5" w:rsidP="00CE1D4F">
      <w:pPr>
        <w:snapToGrid w:val="0"/>
        <w:spacing w:line="520" w:lineRule="exact"/>
        <w:ind w:firstLineChars="200" w:firstLine="643"/>
        <w:rPr>
          <w:rFonts w:ascii="楷体" w:eastAsia="楷体" w:hAnsi="楷体" w:cs="楷体"/>
          <w:sz w:val="32"/>
          <w:szCs w:val="32"/>
        </w:rPr>
      </w:pPr>
      <w:r>
        <w:rPr>
          <w:rFonts w:ascii="仿宋_GB2312" w:eastAsia="仿宋_GB2312" w:hAnsi="仿宋" w:cs="仿宋" w:hint="eastAsia"/>
          <w:b/>
          <w:sz w:val="32"/>
          <w:szCs w:val="32"/>
        </w:rPr>
        <w:t>完善人才培养培训体系。</w:t>
      </w:r>
      <w:r>
        <w:rPr>
          <w:rFonts w:ascii="仿宋_GB2312" w:eastAsia="仿宋_GB2312" w:hAnsi="仿宋" w:cs="仿宋" w:hint="eastAsia"/>
          <w:bCs/>
          <w:sz w:val="32"/>
          <w:szCs w:val="32"/>
        </w:rPr>
        <w:t>推进</w:t>
      </w:r>
      <w:r>
        <w:rPr>
          <w:rFonts w:ascii="仿宋_GB2312" w:eastAsia="仿宋_GB2312" w:hAnsi="仿宋" w:cs="仿宋" w:hint="eastAsia"/>
          <w:sz w:val="32"/>
          <w:szCs w:val="32"/>
        </w:rPr>
        <w:t>滁州市应用技术学校加大校企合作、产教融合力度，</w:t>
      </w:r>
      <w:r>
        <w:rPr>
          <w:rFonts w:ascii="仿宋_GB2312" w:eastAsia="仿宋_GB2312" w:hAnsi="仿宋_GB2312" w:cs="仿宋_GB2312" w:hint="eastAsia"/>
          <w:sz w:val="32"/>
          <w:szCs w:val="32"/>
        </w:rPr>
        <w:t>推进“现代学徒制”。</w:t>
      </w:r>
      <w:r>
        <w:rPr>
          <w:rFonts w:ascii="仿宋_GB2312" w:eastAsia="仿宋_GB2312" w:hAnsi="仿宋" w:cs="仿宋" w:hint="eastAsia"/>
          <w:sz w:val="32"/>
          <w:szCs w:val="32"/>
        </w:rPr>
        <w:t>统筹实施好学历教育、技术推广、扶贫开发、劳动力转移培训和社会生活教育。提升专业对接产业的匹配度，更好适应经济社会发展需求。</w:t>
      </w:r>
      <w:r>
        <w:rPr>
          <w:rFonts w:ascii="仿宋_GB2312" w:eastAsia="仿宋_GB2312" w:hAnsi="仿宋" w:cs="仿宋" w:hint="eastAsia"/>
          <w:b/>
          <w:sz w:val="32"/>
          <w:szCs w:val="32"/>
        </w:rPr>
        <w:t>认真落实职业教育制度标准。</w:t>
      </w:r>
      <w:r>
        <w:rPr>
          <w:rFonts w:ascii="仿宋_GB2312" w:eastAsia="仿宋_GB2312" w:hAnsi="仿宋" w:cs="仿宋" w:hint="eastAsia"/>
          <w:sz w:val="32"/>
          <w:szCs w:val="32"/>
        </w:rPr>
        <w:t>健全质量保障和评价体系，完善教学工作诊断与改进制度、中等职业教育质量年度报告制度、中职学校教育教学视导检查制度，提升职业教育标准化和规范化水平。</w:t>
      </w:r>
      <w:r>
        <w:rPr>
          <w:rFonts w:ascii="仿宋_GB2312" w:eastAsia="仿宋_GB2312" w:hAnsi="仿宋" w:cs="仿宋" w:hint="eastAsia"/>
          <w:b/>
          <w:sz w:val="32"/>
          <w:szCs w:val="32"/>
        </w:rPr>
        <w:t>完善产教融合保障机制。</w:t>
      </w:r>
      <w:r>
        <w:rPr>
          <w:rFonts w:ascii="仿宋_GB2312" w:eastAsia="仿宋_GB2312" w:hAnsi="仿宋" w:cs="仿宋" w:hint="eastAsia"/>
          <w:bCs/>
          <w:sz w:val="32"/>
          <w:szCs w:val="32"/>
        </w:rPr>
        <w:t>完善职业教育工作联席会议制度。</w:t>
      </w:r>
      <w:r>
        <w:rPr>
          <w:rFonts w:ascii="仿宋_GB2312" w:eastAsia="仿宋_GB2312" w:hAnsi="仿宋" w:cs="仿宋" w:hint="eastAsia"/>
          <w:sz w:val="32"/>
          <w:szCs w:val="32"/>
        </w:rPr>
        <w:t>支持滁州市应用技术学校开展技能人才培养和职业培训，争创安徽省普通中等专业学</w:t>
      </w:r>
      <w:r>
        <w:rPr>
          <w:rFonts w:ascii="Times New Roman" w:eastAsia="仿宋_GB2312" w:hAnsi="Times New Roman"/>
          <w:sz w:val="32"/>
          <w:szCs w:val="32"/>
        </w:rPr>
        <w:t>校办学</w:t>
      </w:r>
      <w:r>
        <w:rPr>
          <w:rFonts w:ascii="Times New Roman" w:eastAsia="仿宋_GB2312" w:hAnsi="Times New Roman"/>
          <w:sz w:val="32"/>
          <w:szCs w:val="32"/>
        </w:rPr>
        <w:t>B</w:t>
      </w:r>
      <w:r>
        <w:rPr>
          <w:rFonts w:ascii="Times New Roman" w:eastAsia="仿宋_GB2312" w:hAnsi="Times New Roman"/>
          <w:sz w:val="32"/>
          <w:szCs w:val="32"/>
        </w:rPr>
        <w:t>类</w:t>
      </w:r>
      <w:r>
        <w:rPr>
          <w:rFonts w:ascii="仿宋_GB2312" w:eastAsia="仿宋_GB2312" w:hAnsi="仿宋" w:cs="仿宋" w:hint="eastAsia"/>
          <w:sz w:val="32"/>
          <w:szCs w:val="32"/>
        </w:rPr>
        <w:t>学校。</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5" w:name="_Toc52976031"/>
      <w:r w:rsidRPr="00B34E6F">
        <w:rPr>
          <w:rFonts w:ascii="微软雅黑" w:eastAsia="微软雅黑" w:hAnsi="微软雅黑" w:hint="eastAsia"/>
          <w:bCs w:val="0"/>
        </w:rPr>
        <w:lastRenderedPageBreak/>
        <w:t>（四）推进全面加强新时代教师队伍建设工程</w:t>
      </w:r>
      <w:bookmarkEnd w:id="25"/>
    </w:p>
    <w:p w:rsidR="00D466E5" w:rsidRDefault="00D466E5" w:rsidP="00CE1D4F">
      <w:pPr>
        <w:snapToGrid w:val="0"/>
        <w:spacing w:line="520" w:lineRule="exact"/>
        <w:ind w:firstLineChars="200" w:firstLine="643"/>
        <w:rPr>
          <w:rFonts w:ascii="仿宋_GB2312" w:eastAsia="仿宋_GB2312" w:hAnsi="仿宋" w:cs="仿宋"/>
          <w:snapToGrid w:val="0"/>
          <w:kern w:val="0"/>
          <w:sz w:val="32"/>
          <w:szCs w:val="32"/>
        </w:rPr>
      </w:pPr>
      <w:r>
        <w:rPr>
          <w:rFonts w:ascii="仿宋_GB2312" w:eastAsia="仿宋_GB2312" w:hAnsi="仿宋" w:cs="仿宋" w:hint="eastAsia"/>
          <w:b/>
          <w:snapToGrid w:val="0"/>
          <w:kern w:val="0"/>
          <w:sz w:val="32"/>
          <w:szCs w:val="32"/>
        </w:rPr>
        <w:t>全面加强师德师风建设。</w:t>
      </w:r>
      <w:r>
        <w:rPr>
          <w:rFonts w:ascii="仿宋_GB2312" w:eastAsia="仿宋_GB2312" w:hAnsi="仿宋" w:cs="仿宋" w:hint="eastAsia"/>
          <w:snapToGrid w:val="0"/>
          <w:kern w:val="0"/>
          <w:sz w:val="32"/>
          <w:szCs w:val="32"/>
        </w:rPr>
        <w:t>健全师德建设长效机制，建立教师个人信用记录并纳入教师档案管理。实行师德问题“一票否决”。</w:t>
      </w:r>
      <w:r>
        <w:rPr>
          <w:rFonts w:ascii="仿宋_GB2312" w:eastAsia="仿宋_GB2312" w:hAnsi="仿宋" w:cs="仿宋" w:hint="eastAsia"/>
          <w:b/>
          <w:snapToGrid w:val="0"/>
          <w:kern w:val="0"/>
          <w:sz w:val="32"/>
          <w:szCs w:val="32"/>
        </w:rPr>
        <w:t>全面提高教师教育质量。</w:t>
      </w:r>
      <w:r>
        <w:rPr>
          <w:rFonts w:ascii="仿宋_GB2312" w:eastAsia="仿宋_GB2312" w:hAnsi="仿宋" w:cs="仿宋" w:hint="eastAsia"/>
          <w:snapToGrid w:val="0"/>
          <w:kern w:val="0"/>
          <w:sz w:val="32"/>
          <w:szCs w:val="32"/>
        </w:rPr>
        <w:t>落实中小学教师培训经费保障机制。依法落实教育法定投入和增长机制。加大教师培训力度，实施名校长、名教师、名班主任建设。</w:t>
      </w:r>
      <w:r>
        <w:rPr>
          <w:rFonts w:ascii="仿宋_GB2312" w:eastAsia="仿宋_GB2312" w:hAnsi="仿宋" w:cs="仿宋" w:hint="eastAsia"/>
          <w:b/>
          <w:snapToGrid w:val="0"/>
          <w:kern w:val="0"/>
          <w:sz w:val="32"/>
          <w:szCs w:val="32"/>
        </w:rPr>
        <w:t>全面深化教师管理制度改革。</w:t>
      </w:r>
      <w:r>
        <w:rPr>
          <w:rFonts w:ascii="仿宋_GB2312" w:eastAsia="仿宋_GB2312" w:hAnsi="仿宋" w:cs="仿宋" w:hint="eastAsia"/>
          <w:snapToGrid w:val="0"/>
          <w:kern w:val="0"/>
          <w:sz w:val="32"/>
          <w:szCs w:val="32"/>
        </w:rPr>
        <w:t>有序推进中小学教师管理“三权统一”改革，全面实施中小学教师“县管校聘”制度改革。深化中小学编制周转池制度改革，出台配套机制。严格教师准入、定期注册制度。配齐建强思政课专职教师队伍，加强中小学班主任队伍建设。探索中小学校长职级制改革。</w:t>
      </w:r>
      <w:r>
        <w:rPr>
          <w:rFonts w:ascii="仿宋_GB2312" w:eastAsia="仿宋_GB2312" w:hAnsi="仿宋" w:cs="仿宋" w:hint="eastAsia"/>
          <w:b/>
          <w:snapToGrid w:val="0"/>
          <w:kern w:val="0"/>
          <w:sz w:val="32"/>
          <w:szCs w:val="32"/>
        </w:rPr>
        <w:t>全面保障教师工资待遇。</w:t>
      </w:r>
      <w:r>
        <w:rPr>
          <w:rFonts w:ascii="仿宋_GB2312" w:eastAsia="仿宋_GB2312" w:hAnsi="仿宋" w:cs="仿宋" w:hint="eastAsia"/>
          <w:snapToGrid w:val="0"/>
          <w:kern w:val="0"/>
          <w:sz w:val="32"/>
          <w:szCs w:val="32"/>
        </w:rPr>
        <w:t>健全中小学教师工资长效联动机制，确保义务教育教师平均工资收入水平不低于当地公务员平均工资收入水平。</w:t>
      </w:r>
      <w:r>
        <w:rPr>
          <w:rFonts w:ascii="仿宋_GB2312" w:eastAsia="仿宋_GB2312" w:hAnsi="仿宋" w:cs="仿宋" w:hint="eastAsia"/>
          <w:b/>
          <w:snapToGrid w:val="0"/>
          <w:kern w:val="0"/>
          <w:sz w:val="32"/>
          <w:szCs w:val="32"/>
        </w:rPr>
        <w:t>全面补齐薄弱地区教师短板。</w:t>
      </w:r>
      <w:r>
        <w:rPr>
          <w:rFonts w:ascii="仿宋_GB2312" w:eastAsia="仿宋_GB2312" w:hAnsi="仿宋" w:cs="仿宋" w:hint="eastAsia"/>
          <w:snapToGrid w:val="0"/>
          <w:kern w:val="0"/>
          <w:sz w:val="32"/>
          <w:szCs w:val="32"/>
        </w:rPr>
        <w:t>深入实施乡村教师支持计划。加强乡村教师周转宿舍建设。在培训、职称评聘、表彰奖励等方面向乡村教师倾斜。</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6" w:name="_Toc52976032"/>
      <w:r w:rsidRPr="00B34E6F">
        <w:rPr>
          <w:rFonts w:ascii="微软雅黑" w:eastAsia="微软雅黑" w:hAnsi="微软雅黑" w:hint="eastAsia"/>
          <w:bCs w:val="0"/>
        </w:rPr>
        <w:t>（五）推进教育信息化工程</w:t>
      </w:r>
      <w:bookmarkEnd w:id="26"/>
    </w:p>
    <w:p w:rsidR="00D466E5" w:rsidRDefault="00D466E5" w:rsidP="00CE1D4F">
      <w:pPr>
        <w:snapToGrid w:val="0"/>
        <w:spacing w:line="520" w:lineRule="exact"/>
        <w:ind w:firstLineChars="200" w:firstLine="643"/>
        <w:rPr>
          <w:rFonts w:ascii="仿宋_GB2312" w:eastAsia="仿宋_GB2312" w:hAnsi="仿宋" w:cs="仿宋"/>
          <w:sz w:val="32"/>
          <w:szCs w:val="32"/>
        </w:rPr>
      </w:pPr>
      <w:r>
        <w:rPr>
          <w:rFonts w:ascii="仿宋_GB2312" w:eastAsia="仿宋_GB2312" w:hAnsi="仿宋" w:cs="仿宋" w:hint="eastAsia"/>
          <w:b/>
          <w:snapToGrid w:val="0"/>
          <w:kern w:val="0"/>
          <w:sz w:val="32"/>
          <w:szCs w:val="32"/>
        </w:rPr>
        <w:t>推动教育信息化由融合应用向创新发展转变。</w:t>
      </w:r>
      <w:r>
        <w:rPr>
          <w:rFonts w:ascii="仿宋_GB2312" w:eastAsia="仿宋_GB2312" w:hAnsi="仿宋" w:cs="仿宋" w:hint="eastAsia"/>
          <w:snapToGrid w:val="0"/>
          <w:kern w:val="0"/>
          <w:sz w:val="32"/>
          <w:szCs w:val="32"/>
        </w:rPr>
        <w:t>继续推进城乡义务教育学校智慧学校建设，</w:t>
      </w:r>
      <w:r>
        <w:rPr>
          <w:rFonts w:ascii="Times New Roman" w:eastAsia="仿宋_GB2312" w:hAnsi="Times New Roman"/>
          <w:snapToGrid w:val="0"/>
          <w:kern w:val="0"/>
          <w:sz w:val="32"/>
          <w:szCs w:val="32"/>
        </w:rPr>
        <w:t>到</w:t>
      </w:r>
      <w:r>
        <w:rPr>
          <w:rFonts w:ascii="Times New Roman" w:eastAsia="仿宋_GB2312" w:hAnsi="Times New Roman"/>
          <w:snapToGrid w:val="0"/>
          <w:kern w:val="0"/>
          <w:sz w:val="32"/>
          <w:szCs w:val="32"/>
        </w:rPr>
        <w:t>2022</w:t>
      </w:r>
      <w:r>
        <w:rPr>
          <w:rFonts w:ascii="Times New Roman" w:eastAsia="仿宋_GB2312" w:hAnsi="Times New Roman"/>
          <w:snapToGrid w:val="0"/>
          <w:kern w:val="0"/>
          <w:sz w:val="32"/>
          <w:szCs w:val="32"/>
        </w:rPr>
        <w:t>年，</w:t>
      </w:r>
      <w:r>
        <w:rPr>
          <w:rFonts w:ascii="仿宋_GB2312" w:eastAsia="仿宋_GB2312" w:hAnsi="仿宋" w:cs="仿宋" w:hint="eastAsia"/>
          <w:snapToGrid w:val="0"/>
          <w:kern w:val="0"/>
          <w:sz w:val="32"/>
          <w:szCs w:val="32"/>
        </w:rPr>
        <w:t>实现教学点智慧课堂和乡村中小学智慧学校建设全覆盖，</w:t>
      </w:r>
      <w:r>
        <w:rPr>
          <w:rFonts w:ascii="仿宋_GB2312" w:eastAsia="仿宋_GB2312" w:hAnsi="仿宋" w:cs="仿宋" w:hint="eastAsia"/>
          <w:sz w:val="32"/>
          <w:szCs w:val="32"/>
        </w:rPr>
        <w:t>城镇中小学基本建成智慧学校</w:t>
      </w:r>
      <w:r>
        <w:rPr>
          <w:rFonts w:ascii="仿宋_GB2312" w:eastAsia="仿宋_GB2312" w:hAnsi="仿宋" w:cs="仿宋" w:hint="eastAsia"/>
          <w:snapToGrid w:val="0"/>
          <w:kern w:val="0"/>
          <w:sz w:val="32"/>
          <w:szCs w:val="32"/>
        </w:rPr>
        <w:t>。</w:t>
      </w:r>
      <w:r>
        <w:rPr>
          <w:rFonts w:ascii="仿宋_GB2312" w:eastAsia="仿宋_GB2312" w:hAnsi="仿宋" w:cs="仿宋" w:hint="eastAsia"/>
          <w:b/>
          <w:snapToGrid w:val="0"/>
          <w:kern w:val="0"/>
          <w:sz w:val="32"/>
          <w:szCs w:val="32"/>
        </w:rPr>
        <w:t>推进智慧教育创新发展。</w:t>
      </w:r>
      <w:r>
        <w:rPr>
          <w:rFonts w:ascii="仿宋_GB2312" w:eastAsia="仿宋_GB2312" w:hAnsi="仿宋" w:cs="仿宋" w:hint="eastAsia"/>
          <w:sz w:val="32"/>
          <w:szCs w:val="32"/>
        </w:rPr>
        <w:t>按照《安徽省普通中小学智慧学校建设标准》，狠抓智慧学校项目管理和应用。智慧学校建设、管理和应用水平位居全市前列。</w:t>
      </w:r>
      <w:r>
        <w:rPr>
          <w:rFonts w:ascii="仿宋_GB2312" w:eastAsia="仿宋_GB2312" w:hAnsi="仿宋" w:cs="仿宋" w:hint="eastAsia"/>
          <w:b/>
          <w:sz w:val="32"/>
          <w:szCs w:val="32"/>
        </w:rPr>
        <w:t>构建“互联网＋教育”支撑服务平台。</w:t>
      </w:r>
      <w:r>
        <w:rPr>
          <w:rFonts w:ascii="仿宋_GB2312" w:eastAsia="仿宋_GB2312" w:hAnsi="仿宋" w:cs="仿宋" w:hint="eastAsia"/>
          <w:sz w:val="32"/>
          <w:szCs w:val="32"/>
        </w:rPr>
        <w:t>升级改造校园网络系统，鼓励</w:t>
      </w:r>
      <w:r>
        <w:rPr>
          <w:rFonts w:ascii="仿宋_GB2312" w:eastAsia="仿宋_GB2312" w:hAnsi="仿宋" w:cs="仿宋" w:hint="eastAsia"/>
          <w:sz w:val="32"/>
          <w:szCs w:val="32"/>
        </w:rPr>
        <w:lastRenderedPageBreak/>
        <w:t>光纤入班，全县</w:t>
      </w:r>
      <w:r>
        <w:rPr>
          <w:rFonts w:ascii="Times New Roman" w:eastAsia="仿宋_GB2312" w:hAnsi="Times New Roman"/>
          <w:sz w:val="32"/>
          <w:szCs w:val="32"/>
        </w:rPr>
        <w:t>100%</w:t>
      </w:r>
      <w:r>
        <w:rPr>
          <w:rFonts w:ascii="仿宋_GB2312" w:eastAsia="仿宋_GB2312" w:hAnsi="仿宋" w:cs="仿宋" w:hint="eastAsia"/>
          <w:sz w:val="32"/>
          <w:szCs w:val="32"/>
        </w:rPr>
        <w:t>学校接入教育城域网；普及应用移动学习终端和创新实验室、学科教室等新型教学场所，创设“人人皆学、处处能学、时时可学”的智慧校园环境。</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7" w:name="_Toc52976033"/>
      <w:r w:rsidRPr="00B34E6F">
        <w:rPr>
          <w:rFonts w:ascii="微软雅黑" w:eastAsia="微软雅黑" w:hAnsi="微软雅黑" w:hint="eastAsia"/>
          <w:bCs w:val="0"/>
        </w:rPr>
        <w:t>（六）推进基本公共教育服务均等化水平提高工程</w:t>
      </w:r>
      <w:bookmarkEnd w:id="27"/>
    </w:p>
    <w:p w:rsidR="00D466E5" w:rsidRDefault="00D466E5" w:rsidP="00CE1D4F">
      <w:pPr>
        <w:snapToGrid w:val="0"/>
        <w:spacing w:line="520" w:lineRule="exact"/>
        <w:ind w:firstLineChars="200" w:firstLine="643"/>
        <w:rPr>
          <w:rFonts w:ascii="楷体_GB2312" w:eastAsia="楷体_GB2312" w:hAnsi="仿宋_GB2312" w:cs="仿宋_GB2312"/>
          <w:spacing w:val="4"/>
          <w:sz w:val="32"/>
          <w:szCs w:val="32"/>
        </w:rPr>
      </w:pPr>
      <w:r>
        <w:rPr>
          <w:rFonts w:ascii="仿宋_GB2312" w:eastAsia="仿宋_GB2312" w:hAnsi="仿宋" w:cs="仿宋" w:hint="eastAsia"/>
          <w:b/>
          <w:sz w:val="32"/>
          <w:szCs w:val="32"/>
        </w:rPr>
        <w:t>落实学生资助政策。</w:t>
      </w:r>
      <w:r>
        <w:rPr>
          <w:rFonts w:ascii="仿宋_GB2312" w:eastAsia="仿宋_GB2312" w:hAnsi="仿宋" w:cs="仿宋" w:hint="eastAsia"/>
          <w:sz w:val="32"/>
          <w:szCs w:val="32"/>
        </w:rPr>
        <w:t>完善学生资助管理办法，实现应助尽助。落实控辍保学工作机制，因地因人施策，对特殊困难儿童少年实施全过程帮扶和管理。</w:t>
      </w:r>
      <w:r>
        <w:rPr>
          <w:rFonts w:ascii="仿宋_GB2312" w:eastAsia="仿宋_GB2312" w:hAnsi="仿宋" w:cs="仿宋" w:hint="eastAsia"/>
          <w:b/>
          <w:sz w:val="32"/>
          <w:szCs w:val="32"/>
        </w:rPr>
        <w:t>补齐教育发展短板。</w:t>
      </w:r>
      <w:r>
        <w:rPr>
          <w:rFonts w:ascii="仿宋_GB2312" w:eastAsia="仿宋_GB2312" w:hAnsi="仿宋" w:cs="仿宋" w:hint="eastAsia"/>
          <w:sz w:val="32"/>
          <w:szCs w:val="32"/>
        </w:rPr>
        <w:t>加快义务教育学校标准化建设。</w:t>
      </w:r>
      <w:r>
        <w:rPr>
          <w:rFonts w:ascii="仿宋_GB2312" w:eastAsia="仿宋_GB2312" w:hAnsi="仿宋_GB2312" w:cs="仿宋_GB2312" w:hint="eastAsia"/>
          <w:sz w:val="32"/>
          <w:szCs w:val="32"/>
        </w:rPr>
        <w:t>推进镇中心园建设，扩大镇公办幼儿园优质资源。继续新建、改扩建一批学前教育和义务教育学校。</w:t>
      </w:r>
      <w:r>
        <w:rPr>
          <w:rFonts w:ascii="仿宋_GB2312" w:eastAsia="仿宋_GB2312" w:hAnsi="仿宋" w:cs="仿宋" w:hint="eastAsia"/>
          <w:b/>
          <w:sz w:val="32"/>
          <w:szCs w:val="32"/>
        </w:rPr>
        <w:t>实现区域教育协调发展。</w:t>
      </w:r>
      <w:r>
        <w:rPr>
          <w:rFonts w:ascii="仿宋_GB2312" w:eastAsia="仿宋_GB2312" w:hAnsi="仿宋" w:cs="仿宋" w:hint="eastAsia"/>
          <w:sz w:val="32"/>
          <w:szCs w:val="32"/>
        </w:rPr>
        <w:t>重点支持农村学校基础教育发展，结合中小学布局调整、薄弱学校建设，使农村义务教育学校全部达到优质均衡标准。</w:t>
      </w:r>
      <w:r>
        <w:rPr>
          <w:rFonts w:ascii="仿宋_GB2312" w:eastAsia="仿宋_GB2312" w:hAnsi="仿宋" w:cs="仿宋" w:hint="eastAsia"/>
          <w:b/>
          <w:sz w:val="32"/>
          <w:szCs w:val="32"/>
        </w:rPr>
        <w:t>实施乡村振兴战略教育行动。</w:t>
      </w:r>
      <w:r>
        <w:rPr>
          <w:rFonts w:ascii="仿宋_GB2312" w:eastAsia="仿宋_GB2312" w:hAnsi="仿宋" w:cs="仿宋" w:hint="eastAsia"/>
          <w:sz w:val="32"/>
          <w:szCs w:val="32"/>
        </w:rPr>
        <w:t>增加农村公共教育服务供给，推动学前教育普惠发展、义务教育城乡一体化发展。推进义务教育阶段学校办学标准化建设计划（</w:t>
      </w:r>
      <w:r>
        <w:rPr>
          <w:rFonts w:ascii="Times New Roman" w:eastAsia="仿宋_GB2312" w:hAnsi="Times New Roman"/>
          <w:sz w:val="32"/>
          <w:szCs w:val="32"/>
        </w:rPr>
        <w:t>2018</w:t>
      </w:r>
      <w:r>
        <w:rPr>
          <w:rFonts w:ascii="仿宋_GB2312" w:eastAsia="仿宋_GB2312" w:hAnsi="仿宋" w:cs="仿宋" w:hint="eastAsia"/>
          <w:sz w:val="32"/>
          <w:szCs w:val="32"/>
        </w:rPr>
        <w:t>-</w:t>
      </w:r>
      <w:r>
        <w:rPr>
          <w:rFonts w:ascii="Times New Roman" w:eastAsia="仿宋_GB2312" w:hAnsi="Times New Roman"/>
          <w:sz w:val="32"/>
          <w:szCs w:val="32"/>
        </w:rPr>
        <w:t>2022</w:t>
      </w:r>
      <w:r>
        <w:rPr>
          <w:rFonts w:ascii="仿宋_GB2312" w:eastAsia="仿宋_GB2312" w:hAnsi="仿宋" w:cs="仿宋" w:hint="eastAsia"/>
          <w:sz w:val="32"/>
          <w:szCs w:val="32"/>
        </w:rPr>
        <w:t>年）。</w:t>
      </w:r>
      <w:r>
        <w:rPr>
          <w:rFonts w:ascii="仿宋_GB2312" w:eastAsia="仿宋_GB2312" w:hAnsi="仿宋" w:cs="仿宋" w:hint="eastAsia"/>
          <w:spacing w:val="4"/>
          <w:sz w:val="32"/>
          <w:szCs w:val="32"/>
        </w:rPr>
        <w:t>推动“互联网＋教育”在农村地区的发展</w:t>
      </w:r>
      <w:r>
        <w:rPr>
          <w:rFonts w:ascii="仿宋_GB2312" w:eastAsia="仿宋_GB2312" w:hAnsi="仿宋_GB2312" w:cs="仿宋_GB2312" w:hint="eastAsia"/>
          <w:spacing w:val="4"/>
          <w:sz w:val="32"/>
          <w:szCs w:val="32"/>
        </w:rPr>
        <w:t>。</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8" w:name="_Toc52976034"/>
      <w:r w:rsidRPr="00B34E6F">
        <w:rPr>
          <w:rFonts w:ascii="微软雅黑" w:eastAsia="微软雅黑" w:hAnsi="微软雅黑" w:hint="eastAsia"/>
          <w:bCs w:val="0"/>
        </w:rPr>
        <w:t>（七）推进对接长三角教育协作发展工程</w:t>
      </w:r>
      <w:bookmarkEnd w:id="28"/>
    </w:p>
    <w:p w:rsidR="00D466E5" w:rsidRDefault="00D466E5" w:rsidP="00D466E5">
      <w:pPr>
        <w:snapToGrid w:val="0"/>
        <w:spacing w:line="520" w:lineRule="exact"/>
        <w:ind w:firstLineChars="200" w:firstLine="640"/>
        <w:rPr>
          <w:rFonts w:ascii="楷体_GB2312" w:eastAsia="楷体_GB2312" w:hAnsi="仿宋" w:cs="仿宋"/>
          <w:spacing w:val="4"/>
          <w:sz w:val="32"/>
          <w:szCs w:val="32"/>
        </w:rPr>
      </w:pPr>
      <w:r>
        <w:rPr>
          <w:rFonts w:ascii="仿宋_GB2312" w:eastAsia="仿宋_GB2312" w:hAnsi="仿宋" w:cs="仿宋" w:hint="eastAsia"/>
          <w:sz w:val="32"/>
          <w:szCs w:val="32"/>
        </w:rPr>
        <w:t>支持长三角学校与全椒合作办学，</w:t>
      </w:r>
      <w:r>
        <w:rPr>
          <w:rFonts w:ascii="仿宋_GB2312" w:eastAsia="仿宋_GB2312" w:hAnsi="仿宋" w:cs="仿宋" w:hint="eastAsia"/>
          <w:spacing w:val="4"/>
          <w:sz w:val="32"/>
          <w:szCs w:val="32"/>
        </w:rPr>
        <w:t>鼓励长三角地区与全椒中小学幼儿园校结为“姊妹校”“姊妹园”。加强与长三角地区交流培训，支持各级各类教育人才培训交流。</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9" w:name="_Toc52976035"/>
      <w:r w:rsidRPr="00B34E6F">
        <w:rPr>
          <w:rFonts w:ascii="微软雅黑" w:eastAsia="微软雅黑" w:hAnsi="微软雅黑" w:hint="eastAsia"/>
          <w:bCs w:val="0"/>
        </w:rPr>
        <w:t>（八）推进重点领域教育综合改革深化工程</w:t>
      </w:r>
      <w:bookmarkEnd w:id="29"/>
    </w:p>
    <w:p w:rsidR="00D466E5" w:rsidRDefault="00D466E5" w:rsidP="00CE1D4F">
      <w:pPr>
        <w:snapToGrid w:val="0"/>
        <w:spacing w:line="520" w:lineRule="exact"/>
        <w:ind w:firstLineChars="200" w:firstLine="643"/>
        <w:rPr>
          <w:rFonts w:ascii="仿宋_GB2312" w:eastAsia="仿宋_GB2312" w:hAnsi="仿宋_GB2312" w:cs="仿宋_GB2312"/>
          <w:sz w:val="32"/>
          <w:szCs w:val="32"/>
        </w:rPr>
      </w:pPr>
      <w:r>
        <w:rPr>
          <w:rFonts w:ascii="仿宋_GB2312" w:eastAsia="仿宋_GB2312" w:hAnsi="仿宋" w:cs="仿宋" w:hint="eastAsia"/>
          <w:b/>
          <w:sz w:val="32"/>
          <w:szCs w:val="32"/>
        </w:rPr>
        <w:t>推进考试招生制度改革。</w:t>
      </w:r>
      <w:r>
        <w:rPr>
          <w:rFonts w:ascii="仿宋_GB2312" w:eastAsia="仿宋_GB2312" w:hAnsi="仿宋" w:cs="仿宋" w:hint="eastAsia"/>
          <w:sz w:val="32"/>
          <w:szCs w:val="32"/>
        </w:rPr>
        <w:t>落实《初中学业水平考试标准》。落实高考综合改革。完善高中学业水平考试。规范高中学生</w:t>
      </w:r>
      <w:r>
        <w:rPr>
          <w:rFonts w:ascii="仿宋_GB2312" w:eastAsia="仿宋_GB2312" w:hAnsi="仿宋" w:cs="仿宋" w:hint="eastAsia"/>
          <w:sz w:val="32"/>
          <w:szCs w:val="32"/>
        </w:rPr>
        <w:lastRenderedPageBreak/>
        <w:t>综合素质评价。</w:t>
      </w:r>
      <w:r>
        <w:rPr>
          <w:rFonts w:ascii="Times New Roman" w:eastAsia="仿宋_GB2312" w:hAnsi="Times New Roman"/>
          <w:b/>
          <w:bCs/>
          <w:sz w:val="32"/>
          <w:szCs w:val="32"/>
        </w:rPr>
        <w:t>加</w:t>
      </w:r>
      <w:r>
        <w:rPr>
          <w:rFonts w:ascii="仿宋_GB2312" w:eastAsia="仿宋_GB2312" w:hAnsi="仿宋" w:cs="仿宋" w:hint="eastAsia"/>
          <w:b/>
          <w:bCs/>
          <w:sz w:val="32"/>
          <w:szCs w:val="32"/>
        </w:rPr>
        <w:t>快构建终身学习制度体系。</w:t>
      </w:r>
      <w:r>
        <w:rPr>
          <w:rFonts w:ascii="仿宋_GB2312" w:eastAsia="仿宋_GB2312" w:hAnsi="仿宋" w:cs="仿宋" w:hint="eastAsia"/>
          <w:sz w:val="32"/>
          <w:szCs w:val="32"/>
        </w:rPr>
        <w:t>支持鼓励滁州市应用技术学校广泛面向企业职工、新型职业农民、退役军人等重点人群开展培训。深入推动乡村、社区、家庭、社团、企业等各类学习型组织建设和学习型城市建设。扩大老年教育供给，激发社会活力。</w:t>
      </w:r>
      <w:r>
        <w:rPr>
          <w:rFonts w:ascii="仿宋_GB2312" w:eastAsia="仿宋_GB2312" w:hAnsi="楷体_GB2312" w:cs="楷体_GB2312" w:hint="eastAsia"/>
          <w:b/>
          <w:sz w:val="32"/>
          <w:szCs w:val="32"/>
        </w:rPr>
        <w:t>深化放管服改革。</w:t>
      </w:r>
      <w:r>
        <w:rPr>
          <w:rFonts w:ascii="仿宋_GB2312" w:eastAsia="仿宋_GB2312" w:hAnsi="仿宋_GB2312" w:cs="仿宋_GB2312" w:hint="eastAsia"/>
          <w:sz w:val="32"/>
          <w:szCs w:val="32"/>
        </w:rPr>
        <w:t>进一步精简评审评估评价和检查事项。优化“互联网+政务服务”，推进教育治理体系和治理能力现代化。</w:t>
      </w:r>
      <w:r>
        <w:rPr>
          <w:rFonts w:ascii="Times New Roman" w:eastAsia="仿宋_GB2312" w:hAnsi="Times New Roman" w:hint="eastAsia"/>
          <w:b/>
          <w:sz w:val="32"/>
          <w:szCs w:val="32"/>
        </w:rPr>
        <w:t>深化教育督导改革。</w:t>
      </w:r>
      <w:r>
        <w:rPr>
          <w:rFonts w:ascii="仿宋_GB2312" w:eastAsia="仿宋_GB2312" w:hAnsi="仿宋" w:cs="仿宋" w:hint="eastAsia"/>
          <w:sz w:val="32"/>
          <w:szCs w:val="32"/>
        </w:rPr>
        <w:t>贯彻落实《关于深化新时代教育督导体制机制改革的意见》，完善督导体制机制。</w:t>
      </w:r>
      <w:r>
        <w:rPr>
          <w:rFonts w:ascii="仿宋_GB2312" w:eastAsia="仿宋_GB2312" w:hAnsi="仿宋_GB2312" w:cs="仿宋_GB2312" w:hint="eastAsia"/>
          <w:sz w:val="32"/>
          <w:szCs w:val="32"/>
        </w:rPr>
        <w:t>加强督导评估队伍建设，建立完善督学准入制度，赋予教育督导评估队伍执法权。</w:t>
      </w:r>
    </w:p>
    <w:p w:rsidR="00117CE5" w:rsidRPr="00054744" w:rsidRDefault="00054744" w:rsidP="0005474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w:t>
      </w:r>
      <w:r>
        <w:rPr>
          <w:rFonts w:ascii="仿宋_GB2312" w:eastAsia="仿宋_GB2312" w:hAnsi="仿宋_GB2312" w:cs="仿宋_GB2312" w:hint="eastAsia"/>
          <w:sz w:val="32"/>
          <w:szCs w:val="32"/>
        </w:rPr>
        <w:t>附：全椒县“十四五”重点建设项目谋划表</w:t>
      </w:r>
      <w:r>
        <w:rPr>
          <w:rFonts w:ascii="仿宋_GB2312" w:eastAsia="仿宋_GB2312" w:hint="eastAsia"/>
          <w:sz w:val="32"/>
          <w:szCs w:val="32"/>
        </w:rPr>
        <w:t>）</w:t>
      </w:r>
    </w:p>
    <w:p w:rsidR="00EF7A06" w:rsidRPr="00A9659D" w:rsidRDefault="00EF7A06" w:rsidP="00CE1D4F">
      <w:pPr>
        <w:pStyle w:val="2"/>
        <w:adjustRightInd w:val="0"/>
        <w:snapToGrid w:val="0"/>
        <w:spacing w:beforeLines="50" w:before="156" w:afterLines="50" w:after="156" w:line="590" w:lineRule="exact"/>
        <w:ind w:firstLineChars="200" w:firstLine="640"/>
        <w:rPr>
          <w:rFonts w:ascii="微软雅黑" w:eastAsia="微软雅黑" w:hAnsi="微软雅黑"/>
        </w:rPr>
      </w:pPr>
      <w:bookmarkStart w:id="30" w:name="_Toc52976036"/>
      <w:r w:rsidRPr="00A9659D">
        <w:rPr>
          <w:rFonts w:ascii="微软雅黑" w:eastAsia="微软雅黑" w:hAnsi="微软雅黑" w:hint="eastAsia"/>
        </w:rPr>
        <w:t>六、保障措施</w:t>
      </w:r>
      <w:bookmarkEnd w:id="30"/>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31" w:name="_Toc52976037"/>
      <w:r w:rsidRPr="00BD7597">
        <w:rPr>
          <w:rFonts w:ascii="微软雅黑" w:eastAsia="微软雅黑" w:hAnsi="微软雅黑" w:hint="eastAsia"/>
          <w:bCs w:val="0"/>
        </w:rPr>
        <w:t>（一）</w:t>
      </w:r>
      <w:r w:rsidRPr="00BD7597">
        <w:rPr>
          <w:rFonts w:ascii="微软雅黑" w:eastAsia="微软雅黑" w:hAnsi="微软雅黑"/>
          <w:bCs w:val="0"/>
        </w:rPr>
        <w:t>加强党</w:t>
      </w:r>
      <w:r w:rsidRPr="00BD7597">
        <w:rPr>
          <w:rFonts w:ascii="微软雅黑" w:eastAsia="微软雅黑" w:hAnsi="微软雅黑" w:hint="eastAsia"/>
          <w:bCs w:val="0"/>
        </w:rPr>
        <w:t>的</w:t>
      </w:r>
      <w:r w:rsidRPr="00BD7597">
        <w:rPr>
          <w:rFonts w:ascii="微软雅黑" w:eastAsia="微软雅黑" w:hAnsi="微软雅黑"/>
          <w:bCs w:val="0"/>
        </w:rPr>
        <w:t>领导</w:t>
      </w:r>
      <w:r w:rsidRPr="00BD7597">
        <w:rPr>
          <w:rFonts w:ascii="微软雅黑" w:eastAsia="微软雅黑" w:hAnsi="微软雅黑" w:hint="eastAsia"/>
          <w:bCs w:val="0"/>
        </w:rPr>
        <w:t>，强化制度保障</w:t>
      </w:r>
      <w:bookmarkEnd w:id="31"/>
    </w:p>
    <w:p w:rsidR="00EF7A06" w:rsidRPr="00BD7597" w:rsidRDefault="006675F2" w:rsidP="00EF7A06">
      <w:pPr>
        <w:tabs>
          <w:tab w:val="left" w:pos="5012"/>
        </w:tabs>
        <w:spacing w:line="590" w:lineRule="exact"/>
        <w:ind w:firstLineChars="200" w:firstLine="640"/>
        <w:rPr>
          <w:rFonts w:ascii="仿宋_GB2312" w:eastAsia="仿宋_GB2312"/>
          <w:sz w:val="32"/>
          <w:szCs w:val="32"/>
        </w:rPr>
      </w:pPr>
      <w:r>
        <w:rPr>
          <w:rFonts w:ascii="仿宋_GB2312" w:eastAsia="仿宋_GB2312" w:hint="eastAsia"/>
          <w:sz w:val="32"/>
          <w:szCs w:val="32"/>
        </w:rPr>
        <w:t>县委</w:t>
      </w:r>
      <w:r w:rsidR="00EF7A06" w:rsidRPr="00BD7597">
        <w:rPr>
          <w:rFonts w:ascii="仿宋_GB2312" w:eastAsia="仿宋_GB2312" w:hint="eastAsia"/>
          <w:sz w:val="32"/>
          <w:szCs w:val="32"/>
        </w:rPr>
        <w:t>加强对教育工作全面领导。充分发挥总揽全局、协调各方的重要作用，协调动员各方面力量推动教育改革发展。切实落实教育优先发展战略，把教育改革发展纳入全县发展总体规划和议事日程，每年召开一次教育工作会议，研究部署教育改革发展重大问题；至少每年专题研究一次教育改革发展重大事项。建立健全党委统一领导、党政齐抓共管、部门各负其责的教育领导体制，及时研究解决教育改革发展的重大问题和群众关心的热点、难点问题，为教育改革发展排忧解难，创造性推进本发展规划全面有序落实。</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加强和改进教育系统党的建设。县委教育工委（县教育</w:t>
      </w:r>
      <w:r w:rsidRPr="00BD7597">
        <w:rPr>
          <w:rFonts w:ascii="仿宋_GB2312" w:eastAsia="仿宋_GB2312" w:hint="eastAsia"/>
          <w:sz w:val="32"/>
          <w:szCs w:val="32"/>
        </w:rPr>
        <w:lastRenderedPageBreak/>
        <w:t>工作领导小组）、县教育行政部门和各级各类学校党组织要切实履行好管党治党的主体责任，建立健全坚持和加强党的领导的组织体系、制度体系、工作机制，形成落实党的领导纵到底、横到边、全覆盖的工作格局。坚持社会主义办学方向，深入开展社会主义核心价值观学习与教育，把教育系统党组织建设成为学习型党组织。健全各级各类学校党的组织，充分发挥学校党组织在学校工作中的政治核心作用，以党建带团建，加强学校共青团工作。全面提升中小学幼儿园党组织建设水平，实现中小学幼儿园党的组织和党的工作全覆盖。加强民办学校党的建设，积极探索党组织发挥作用的途径和方法。</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加强教育干部队伍和学校领导班子建设。把党的政治建设摆在首位，坚持正确用人导向，抓好学习贯彻，加强政策培训，挖潜配强党建工作力量，推进教育系统全面从严治党。选优配强教育部门领导干部，坚持德才兼备、 以德为先用人标准，选拔任用学校领导干部。加大学校领导干部培养培训和交流任职力度，打造高素质教育干部队伍。着力扩大党组织的覆盖面，推进工作创新，增强生机活力。</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加强教育系统党风廉政建设和行风建设。坚持全面从严治党，强化落实两个责任，严格执行党风廉政建设责任制，深入推进教育系统党风廉政建设和反腐败工作。健全和完善体现教育系 统特点的惩治和预防腐败体系，加大教育、监督、改革、制度创新力度，坚决惩治腐败，营造风清气正的</w:t>
      </w:r>
      <w:r w:rsidRPr="00BD7597">
        <w:rPr>
          <w:rFonts w:ascii="仿宋_GB2312" w:eastAsia="仿宋_GB2312" w:hint="eastAsia"/>
          <w:sz w:val="32"/>
          <w:szCs w:val="32"/>
        </w:rPr>
        <w:lastRenderedPageBreak/>
        <w:t>教育发展环境，为规划顺利有效实施保驾护航。</w:t>
      </w:r>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32" w:name="_Toc52976038"/>
      <w:r w:rsidRPr="00BD7597">
        <w:rPr>
          <w:rFonts w:ascii="微软雅黑" w:eastAsia="微软雅黑" w:hAnsi="微软雅黑" w:hint="eastAsia"/>
          <w:bCs w:val="0"/>
        </w:rPr>
        <w:t>（二）着力系统实施，强化组织保障</w:t>
      </w:r>
      <w:bookmarkEnd w:id="32"/>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建立健全党委政府主要领导负总责、分管领导分工负责的责任体系。将规划实施情况纳入党委政府特别是主要领导政绩考核范围，把推进教育事业科学发展作为党委政府政绩考核的重要内容，完善考核机制和问责制度。</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落实领导和部门责任，强化责任担当，加强过程管控。建立健全县委教育工委和县教育工作领导小组主要负责人亲自抓、安排专人具体抓的分工负责体系。县政府成立分管领导任组长，县教育、财政、人社、编办、审计、公安、交通、卫计、市场监管、安监、民政、文广新、体育、国土、住建、规划等单位为成员的领导组及工作组，统筹安排规划目标任务分解，组织落实各项重点工作。各乡镇党委、政府切实加强本地教育工作领导，负责推进完成本地规划工作任务。明确各相关部门和单位责任分工，拧紧责任链条，制定实施方案，抓好工作落实，明确确保本规划提出的目标、任务、政策、举措落到实处。加强本规划与经济社会总体规划的衔接，指导各教育专项规划的实施。教育行政部门要加强与相关政府部门的协同配合，强化与年度计划和各类教育规划的有效衔接，科学制定政策和配置公共资源，精心组织实施重大工程项目。健全部门协作机制，解决编制、经费、规划、土地、安全监管、环境治理、教师待遇、宣传氛围等方</w:t>
      </w:r>
      <w:r w:rsidRPr="00BD7597">
        <w:rPr>
          <w:rFonts w:ascii="仿宋_GB2312" w:eastAsia="仿宋_GB2312" w:hint="eastAsia"/>
          <w:sz w:val="32"/>
          <w:szCs w:val="32"/>
        </w:rPr>
        <w:lastRenderedPageBreak/>
        <w:t>面的突出问题，推动落实好各项改革发展措施。各乡镇中心学校、县直属学校要围绕本规划提出的目标任务，制定本地本单位切实可行的实施方案和工作措施，有计划、有步骤地推进实施，并在工作中不断创新方法、创新形式，确保行动扎实推进，保质保量完成各项任务。</w:t>
      </w:r>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33" w:name="_Toc52976039"/>
      <w:r w:rsidRPr="00BD7597">
        <w:rPr>
          <w:rFonts w:ascii="微软雅黑" w:eastAsia="微软雅黑" w:hAnsi="微软雅黑" w:hint="eastAsia"/>
          <w:bCs w:val="0"/>
        </w:rPr>
        <w:t>（三）着力有效落实，强化经费保障</w:t>
      </w:r>
      <w:bookmarkEnd w:id="33"/>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完善教育经费投入保障，全面落实教育投入政策。按照教育经费投入规定要求，不断加大县财政经费投入，继续落实逐渐提高各类教育生均拔款政策，保证“三个增长”，大力支持教育事业发展，不得减少其他应由公共财政预算安排的教育经费。合理划分教育领域政府间财政事权和支出责任，进一步完善教育转移支付制度。按照“两个只增不减”要求，更多通过政策设计、制度设计、标准设计带动投入，落实县财政教育支出责任。落实国家教育标准体系要求，科学核定基本办学成本，全面建立落实生均拨款制度。制定各级学校生均经费基本标准和生均财政拨款基本标准，并建立健全动态调整机制。完善非义务教育培养成本分担机制。</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积极利用社会教育投入，拓展教育经费筹集渠道。在落实财政教育投入任务的同时，要积极创新教育投入机制，健全以政府投入为主、多渠道筹集教育经费的机制。在不断加大财政教育投入的基础上，充分调动社会办教育的积极性，积极引导社会投入，拓宽社会资源进入教育途径，多渠道增</w:t>
      </w:r>
      <w:r w:rsidRPr="00BD7597">
        <w:rPr>
          <w:rFonts w:ascii="仿宋_GB2312" w:eastAsia="仿宋_GB2312" w:hint="eastAsia"/>
          <w:sz w:val="32"/>
          <w:szCs w:val="32"/>
        </w:rPr>
        <w:lastRenderedPageBreak/>
        <w:t>加教育投入，逐步提高教育经费总投入中社会投入所占比重。</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 xml:space="preserve">加强教育经费管理，提高资金使用效益。按照教育事权划分，政府有关部门要采取有效措施，加强经费使用管理。教育行政部门和学校在教育经费使用管理中负有主体责任，要采取有效措施，切实提高经费管理水平。优化教育投入结构，合理配置教育资源。要统筹城乡、区域之间教育协调发展，重点向农村地区、贫困地区倾斜，加快缩小教育差距，促进教育基本公共服务均等化。要调整优化各教育阶段的经费投入结构，在落实国家关于义务教育重大投入政策的同时，教育经费进一步向职业教育、普通高中教育、学前教育倾斜，实现各类教育协调发展。健全教育资助政策体系，提高农村义务教育阶段家庭经济困难寄宿生生活补助标准，实行普通高中家庭经济困难学生国家资助制度和中等职业学校家庭经济困难学生资助办法。 </w:t>
      </w:r>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34" w:name="_Toc52976040"/>
      <w:r w:rsidRPr="00BD7597">
        <w:rPr>
          <w:rFonts w:ascii="微软雅黑" w:eastAsia="微软雅黑" w:hAnsi="微软雅黑" w:hint="eastAsia"/>
          <w:bCs w:val="0"/>
        </w:rPr>
        <w:t>（四）着力规范运作，强化教育督导</w:t>
      </w:r>
      <w:bookmarkEnd w:id="34"/>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健全教育督导的督政、督学和质量监测制度。健全政府教育督导机构，改善运行机制，强化问责机制，建成全面覆盖、运转高效、结果权威、问责有力的教育督导体制机制。进一步完善中小学校责任督学挂牌督导工作制度，深入推进以督学责任区为单位的督导队伍建设，加大督学队伍培训力度，提升学校幼儿园督学视导员队伍素质，坚持专职督导人员和兼职督导人员相结合，打造一支政治素质好、业务本领</w:t>
      </w:r>
      <w:r w:rsidRPr="00BD7597">
        <w:rPr>
          <w:rFonts w:ascii="仿宋_GB2312" w:eastAsia="仿宋_GB2312" w:hint="eastAsia"/>
          <w:sz w:val="32"/>
          <w:szCs w:val="32"/>
        </w:rPr>
        <w:lastRenderedPageBreak/>
        <w:t>强、敢于担当、纪律严明的教育督导队伍。</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健全教育督导评估体系。制定督导评估总体规划和年度计划，统筹推进督导评估认定工作。加强学前教育、义务教育、高中阶段教育学校落实教育法律法规和教育政策的督导，开展</w:t>
      </w:r>
      <w:r w:rsidR="00124F41" w:rsidRPr="007E07E2">
        <w:rPr>
          <w:rFonts w:ascii="仿宋_GB2312" w:eastAsia="仿宋_GB2312" w:hint="eastAsia"/>
          <w:sz w:val="32"/>
          <w:szCs w:val="32"/>
        </w:rPr>
        <w:t>德智体美劳全面发展育人机制建立健全情况、学前教育普及普惠发展推进情况、县域义务教育基本均衡巩固提升和义务教育优质均衡发展情况、</w:t>
      </w:r>
      <w:r w:rsidR="00DD7AB6" w:rsidRPr="007E07E2">
        <w:rPr>
          <w:rFonts w:ascii="仿宋_GB2312" w:eastAsia="仿宋_GB2312" w:hint="eastAsia"/>
          <w:sz w:val="32"/>
          <w:szCs w:val="32"/>
        </w:rPr>
        <w:t>普通高中多样化有特色发展推动情况、中小学校幼儿园规范办学行为和控辍保学情况、儿童青少年近视防控情况、中小学幼儿园师德师风建设情况、减轻中小学教师负担情况、校园周边环境治理情况</w:t>
      </w:r>
      <w:r w:rsidR="00630005" w:rsidRPr="007E07E2">
        <w:rPr>
          <w:rFonts w:ascii="仿宋_GB2312" w:eastAsia="仿宋_GB2312" w:hint="eastAsia"/>
          <w:sz w:val="32"/>
          <w:szCs w:val="32"/>
        </w:rPr>
        <w:t>等</w:t>
      </w:r>
      <w:r w:rsidRPr="00BD7597">
        <w:rPr>
          <w:rFonts w:ascii="仿宋_GB2312" w:eastAsia="仿宋_GB2312" w:hint="eastAsia"/>
          <w:sz w:val="32"/>
          <w:szCs w:val="32"/>
        </w:rPr>
        <w:t>专项督导，加大中小学校均衡发展工作、国家语言文字推广普及工作等重点工作的督导力度。建立和实行符合素质教育要求的学校督导评估标准，大力推进学校发展性评估。坚持督政与督学并举、监督与指导并重。建立与完善综合督导与专项督导、定期督导与随访督导、质量监测与考核评价相结合的教育督导机制。推进督导创新，探索购买专业评价服务、跨地区督导合作等工作模式，推进教育督导信息化，逐步实现精准化督导。</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加强对政府部门和学校依法履行教育职责督导考核。强化教育教学督导，将其作为对政府有关部门和学校履行教育职责督导评估的重要内容，把结果作为评价政府有关部门履职行为、学校办学水平、实施绩效奖励的重要依据。尝试督导评估结果与学校评优、校长办学实绩和高中切块指标分配</w:t>
      </w:r>
      <w:r w:rsidRPr="00BD7597">
        <w:rPr>
          <w:rFonts w:ascii="仿宋_GB2312" w:eastAsia="仿宋_GB2312" w:hint="eastAsia"/>
          <w:sz w:val="32"/>
          <w:szCs w:val="32"/>
        </w:rPr>
        <w:lastRenderedPageBreak/>
        <w:t>挂钩。把教育规划落实纳入政府目标管理绩效考核内容，把教育规划工作任务完成质量纳入党政领导干部考核督查范围，结果作为干部选任、表彰奖励的重要参考。对规划落实过程中领导得力、措施得当、成效显著的单位及积极参与、主动作为、取得成绩的个人，经考评后给予表彰、奖励；对工作不力、措施不当、没有取得预定成效的单位进行通报、约谈。</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完善对教育规划实施的监测评估。加强对本发展规划实施情况的跟踪监测、中期评估和终期总结。加强社会监督，及时公布规划实施进展情况，接受学生家长、社会、媒体参与规划实施的监督，将社会各界对规划实施的评价作为重要的评估依据。落实和完善教育督导结果公布制度、限期整改制度、督促政府和学校履行教育职责的问责制度。</w:t>
      </w:r>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35" w:name="_Toc52976041"/>
      <w:r w:rsidRPr="00BD7597">
        <w:rPr>
          <w:rFonts w:ascii="微软雅黑" w:eastAsia="微软雅黑" w:hAnsi="微软雅黑" w:hint="eastAsia"/>
          <w:bCs w:val="0"/>
        </w:rPr>
        <w:t>（五）着力宣传引导，营造支持氛围</w:t>
      </w:r>
      <w:bookmarkEnd w:id="35"/>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构建立体化的宣传网络，充分发挥电视、报刊和网络媒体的作用，加大对规划重要意义和主要内容的宣传，搭建社会各界关心教育、建言教育、支持教育的平台，充分发挥社会机构、社会团体的积极作用，引导和鼓励企事业单位、社区、家庭和社会公众，多形式多途径参与、支持教育事业改革发展。建立健全宣传工作奖励办法，表彰和奖励宣传工作先进单位和个人。</w:t>
      </w:r>
    </w:p>
    <w:p w:rsidR="004D624E" w:rsidRDefault="00EF7A06" w:rsidP="00CD1734">
      <w:pPr>
        <w:tabs>
          <w:tab w:val="left" w:pos="5012"/>
        </w:tabs>
        <w:spacing w:line="590" w:lineRule="exact"/>
        <w:ind w:firstLineChars="200" w:firstLine="640"/>
        <w:rPr>
          <w:rFonts w:ascii="仿宋_GB2312" w:eastAsia="仿宋_GB2312" w:hAnsi="仿宋_GB2312" w:cs="仿宋_GB2312"/>
          <w:sz w:val="32"/>
          <w:szCs w:val="32"/>
        </w:rPr>
        <w:sectPr w:rsidR="004D624E">
          <w:footerReference w:type="default" r:id="rId8"/>
          <w:pgSz w:w="11906" w:h="16838"/>
          <w:pgMar w:top="1440" w:right="1800" w:bottom="1440" w:left="1800" w:header="851" w:footer="992" w:gutter="0"/>
          <w:pgNumType w:fmt="numberInDash"/>
          <w:cols w:space="720"/>
          <w:docGrid w:type="lines" w:linePitch="312"/>
        </w:sectPr>
      </w:pPr>
      <w:r w:rsidRPr="00BD7597">
        <w:rPr>
          <w:rFonts w:ascii="仿宋_GB2312" w:eastAsia="仿宋_GB2312" w:hint="eastAsia"/>
          <w:sz w:val="32"/>
          <w:szCs w:val="32"/>
        </w:rPr>
        <w:t>坚持正确舆论导向，加大宣传力度，全面、正确解读党</w:t>
      </w:r>
      <w:r w:rsidRPr="00BD7597">
        <w:rPr>
          <w:rFonts w:ascii="仿宋_GB2312" w:eastAsia="仿宋_GB2312" w:hint="eastAsia"/>
          <w:sz w:val="32"/>
          <w:szCs w:val="32"/>
        </w:rPr>
        <w:lastRenderedPageBreak/>
        <w:t>的教育方针，广泛传播科学的教育理念与方式方法，弘扬教育发展正能量。做好先进典型的宣传报道，让全社会充分认识到各级各类教育取得的成绩，正确看待当前存在的问题，教育引导家长理性帮助孩子确定成长目标。加强舆论宣传引导，及时回应社会关切，加强教育政策解读和舆情分析研判，注重对难点热点问题的有效引导，将民意及时反映到教育决策管理中，着力营造教育改革发展的良好舆论氛围。</w:t>
      </w:r>
    </w:p>
    <w:p w:rsidR="00CD1734" w:rsidRPr="00CD1734" w:rsidRDefault="00CD1734" w:rsidP="00D466E5">
      <w:pPr>
        <w:snapToGrid w:val="0"/>
        <w:spacing w:line="560" w:lineRule="exact"/>
        <w:jc w:val="left"/>
        <w:rPr>
          <w:rFonts w:ascii="仿宋_GB2312" w:eastAsia="仿宋_GB2312" w:hAnsi="仿宋_GB2312" w:cs="仿宋_GB2312"/>
          <w:sz w:val="32"/>
          <w:szCs w:val="32"/>
        </w:rPr>
      </w:pPr>
    </w:p>
    <w:p w:rsidR="00D466E5" w:rsidRDefault="00D466E5" w:rsidP="00D466E5">
      <w:pPr>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D466E5" w:rsidRDefault="00D466E5" w:rsidP="00D466E5">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全椒县“十四五”重点建设项目谋划表</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35"/>
        <w:gridCol w:w="2640"/>
        <w:gridCol w:w="1230"/>
        <w:gridCol w:w="5334"/>
        <w:gridCol w:w="2061"/>
        <w:gridCol w:w="840"/>
        <w:gridCol w:w="1896"/>
      </w:tblGrid>
      <w:tr w:rsidR="00D466E5" w:rsidTr="00D466E5">
        <w:trPr>
          <w:trHeight w:val="105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序号</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项目名称</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总投资</w:t>
            </w:r>
            <w:r>
              <w:rPr>
                <w:rFonts w:ascii="黑体" w:eastAsia="黑体" w:hAnsi="黑体" w:cs="黑体" w:hint="eastAsia"/>
                <w:color w:val="000000"/>
                <w:kern w:val="0"/>
                <w:sz w:val="32"/>
                <w:szCs w:val="32"/>
              </w:rPr>
              <w:br/>
              <w:t>（亿元）</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建设规模和内容</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建设地点</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项目状态</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建设起</w:t>
            </w:r>
          </w:p>
          <w:p w:rsidR="00D466E5" w:rsidRDefault="00D466E5" w:rsidP="00D466E5">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止年限</w:t>
            </w:r>
          </w:p>
        </w:tc>
      </w:tr>
      <w:tr w:rsidR="00D466E5" w:rsidTr="00D466E5">
        <w:trPr>
          <w:trHeight w:val="60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1</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智慧学校建设</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1.62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全椒县所有中小学智慧学校建设</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相关学校</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续建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2021-2025</w:t>
            </w:r>
          </w:p>
        </w:tc>
      </w:tr>
      <w:tr w:rsidR="00D466E5" w:rsidTr="00D466E5">
        <w:trPr>
          <w:trHeight w:val="72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2</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w:t>
            </w:r>
            <w:r>
              <w:rPr>
                <w:rFonts w:ascii="Times New Roman" w:eastAsia="仿宋_GB2312" w:hAnsi="Times New Roman" w:hint="eastAsia"/>
                <w:color w:val="000000"/>
                <w:kern w:val="0"/>
                <w:sz w:val="32"/>
                <w:szCs w:val="32"/>
              </w:rPr>
              <w:t>南屏路</w:t>
            </w:r>
            <w:r>
              <w:rPr>
                <w:rFonts w:ascii="Times New Roman" w:eastAsia="仿宋_GB2312" w:hAnsi="Times New Roman"/>
                <w:color w:val="000000"/>
                <w:kern w:val="0"/>
                <w:sz w:val="32"/>
                <w:szCs w:val="32"/>
              </w:rPr>
              <w:t>小学</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0.8</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建设用地</w:t>
            </w:r>
            <w:r>
              <w:rPr>
                <w:rFonts w:ascii="Times New Roman" w:eastAsia="仿宋_GB2312" w:hAnsi="Times New Roman"/>
                <w:color w:val="000000"/>
                <w:kern w:val="0"/>
                <w:sz w:val="32"/>
                <w:szCs w:val="32"/>
              </w:rPr>
              <w:t>43</w:t>
            </w:r>
            <w:r>
              <w:rPr>
                <w:rFonts w:ascii="Times New Roman" w:eastAsia="仿宋_GB2312" w:hAnsi="Times New Roman"/>
                <w:color w:val="000000"/>
                <w:kern w:val="0"/>
                <w:sz w:val="32"/>
                <w:szCs w:val="32"/>
              </w:rPr>
              <w:t>亩，建一所</w:t>
            </w:r>
            <w:r>
              <w:rPr>
                <w:rFonts w:ascii="Times New Roman" w:eastAsia="仿宋_GB2312" w:hAnsi="Times New Roman"/>
                <w:color w:val="000000"/>
                <w:kern w:val="0"/>
                <w:sz w:val="32"/>
                <w:szCs w:val="32"/>
              </w:rPr>
              <w:t>1300</w:t>
            </w:r>
            <w:r>
              <w:rPr>
                <w:rFonts w:ascii="Times New Roman" w:eastAsia="仿宋_GB2312" w:hAnsi="Times New Roman"/>
                <w:color w:val="000000"/>
                <w:kern w:val="0"/>
                <w:sz w:val="32"/>
                <w:szCs w:val="32"/>
              </w:rPr>
              <w:t>人规模的小学。</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原职教中心</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2021-2022</w:t>
            </w:r>
          </w:p>
        </w:tc>
      </w:tr>
      <w:tr w:rsidR="00D466E5" w:rsidTr="00D466E5">
        <w:trPr>
          <w:trHeight w:val="4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3</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全椒中学体育馆</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0.7</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室内体育馆，建筑面积</w:t>
            </w:r>
            <w:r>
              <w:rPr>
                <w:rFonts w:ascii="Times New Roman" w:eastAsia="仿宋_GB2312" w:hAnsi="Times New Roman"/>
                <w:color w:val="000000"/>
                <w:kern w:val="0"/>
                <w:sz w:val="32"/>
                <w:szCs w:val="32"/>
              </w:rPr>
              <w:t>10000</w:t>
            </w:r>
            <w:r>
              <w:rPr>
                <w:rFonts w:ascii="Times New Roman" w:eastAsia="仿宋_GB2312" w:hAnsi="Times New Roman"/>
                <w:color w:val="000000"/>
                <w:kern w:val="0"/>
                <w:sz w:val="32"/>
                <w:szCs w:val="32"/>
              </w:rPr>
              <w:t>平方米</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全椒中学内</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2022-2023</w:t>
            </w:r>
          </w:p>
        </w:tc>
      </w:tr>
      <w:tr w:rsidR="00D466E5" w:rsidTr="00D466E5">
        <w:trPr>
          <w:trHeight w:val="96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4</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全椒县第八中学</w:t>
            </w:r>
            <w:r>
              <w:rPr>
                <w:rFonts w:ascii="Times New Roman" w:eastAsia="仿宋_GB2312" w:hAnsi="Times New Roman"/>
                <w:color w:val="000000"/>
                <w:kern w:val="0"/>
                <w:sz w:val="32"/>
                <w:szCs w:val="32"/>
              </w:rPr>
              <w:br/>
            </w:r>
            <w:r>
              <w:rPr>
                <w:rFonts w:ascii="Times New Roman" w:eastAsia="仿宋_GB2312" w:hAnsi="Times New Roman"/>
                <w:color w:val="000000"/>
                <w:kern w:val="0"/>
                <w:sz w:val="32"/>
                <w:szCs w:val="32"/>
              </w:rPr>
              <w:t>学生宿舍楼项目</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0.3</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两栋宿舍，建筑面积</w:t>
            </w:r>
            <w:r>
              <w:rPr>
                <w:rFonts w:ascii="Times New Roman" w:eastAsia="仿宋_GB2312" w:hAnsi="Times New Roman"/>
                <w:color w:val="000000"/>
                <w:kern w:val="0"/>
                <w:sz w:val="32"/>
                <w:szCs w:val="32"/>
              </w:rPr>
              <w:t>10180</w:t>
            </w:r>
            <w:r>
              <w:rPr>
                <w:rFonts w:ascii="Times New Roman" w:eastAsia="仿宋_GB2312" w:hAnsi="Times New Roman"/>
                <w:color w:val="000000"/>
                <w:kern w:val="0"/>
                <w:sz w:val="32"/>
                <w:szCs w:val="32"/>
              </w:rPr>
              <w:t>平方米</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第八中学内</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2023-2024</w:t>
            </w:r>
          </w:p>
        </w:tc>
      </w:tr>
      <w:tr w:rsidR="00D466E5" w:rsidTr="00D466E5">
        <w:trPr>
          <w:trHeight w:val="735"/>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5</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全椒县农村学校教师周转宿舍</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0.06</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64</w:t>
            </w:r>
            <w:r>
              <w:rPr>
                <w:rFonts w:ascii="Times New Roman" w:eastAsia="仿宋_GB2312" w:hAnsi="Times New Roman"/>
                <w:color w:val="000000"/>
                <w:kern w:val="0"/>
                <w:sz w:val="32"/>
                <w:szCs w:val="32"/>
              </w:rPr>
              <w:t>套、建筑面积</w:t>
            </w:r>
            <w:r>
              <w:rPr>
                <w:rFonts w:ascii="Times New Roman" w:eastAsia="仿宋_GB2312" w:hAnsi="Times New Roman"/>
                <w:color w:val="000000"/>
                <w:kern w:val="0"/>
                <w:sz w:val="32"/>
                <w:szCs w:val="32"/>
              </w:rPr>
              <w:t>2400</w:t>
            </w:r>
            <w:r>
              <w:rPr>
                <w:rFonts w:ascii="Times New Roman" w:eastAsia="仿宋_GB2312" w:hAnsi="Times New Roman"/>
                <w:color w:val="000000"/>
                <w:kern w:val="0"/>
                <w:sz w:val="32"/>
                <w:szCs w:val="32"/>
              </w:rPr>
              <w:t>平方米</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管坝学校、古河小学、十字小学</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2021-2023</w:t>
            </w:r>
          </w:p>
        </w:tc>
      </w:tr>
      <w:tr w:rsidR="00D466E5" w:rsidTr="00D466E5">
        <w:trPr>
          <w:trHeight w:val="1921"/>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lastRenderedPageBreak/>
              <w:t>6</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职教中心二期</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1.2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建设用地</w:t>
            </w:r>
            <w:r>
              <w:rPr>
                <w:rFonts w:ascii="Times New Roman" w:eastAsia="仿宋_GB2312" w:hAnsi="Times New Roman"/>
                <w:color w:val="000000"/>
                <w:kern w:val="0"/>
                <w:sz w:val="32"/>
                <w:szCs w:val="32"/>
              </w:rPr>
              <w:t>158</w:t>
            </w:r>
            <w:r>
              <w:rPr>
                <w:rFonts w:ascii="Times New Roman" w:eastAsia="仿宋_GB2312" w:hAnsi="Times New Roman"/>
                <w:color w:val="000000"/>
                <w:kern w:val="0"/>
                <w:sz w:val="32"/>
                <w:szCs w:val="32"/>
              </w:rPr>
              <w:t>亩，新建教育教学设施</w:t>
            </w:r>
            <w:r>
              <w:rPr>
                <w:rFonts w:ascii="Times New Roman" w:eastAsia="仿宋_GB2312" w:hAnsi="Times New Roman"/>
                <w:color w:val="000000"/>
                <w:kern w:val="0"/>
                <w:sz w:val="32"/>
                <w:szCs w:val="32"/>
              </w:rPr>
              <w:t>4.3</w:t>
            </w:r>
            <w:r>
              <w:rPr>
                <w:rFonts w:ascii="Times New Roman" w:eastAsia="仿宋_GB2312" w:hAnsi="Times New Roman"/>
                <w:color w:val="000000"/>
                <w:kern w:val="0"/>
                <w:sz w:val="32"/>
                <w:szCs w:val="32"/>
              </w:rPr>
              <w:t>万平方米（实训楼</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万平方米、学生宿舍</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栋</w:t>
            </w:r>
            <w:r>
              <w:rPr>
                <w:rFonts w:ascii="Times New Roman" w:eastAsia="仿宋_GB2312" w:hAnsi="Times New Roman"/>
                <w:color w:val="000000"/>
                <w:kern w:val="0"/>
                <w:sz w:val="32"/>
                <w:szCs w:val="32"/>
              </w:rPr>
              <w:t>1.3</w:t>
            </w:r>
            <w:r>
              <w:rPr>
                <w:rFonts w:ascii="Times New Roman" w:eastAsia="仿宋_GB2312" w:hAnsi="Times New Roman"/>
                <w:color w:val="000000"/>
                <w:kern w:val="0"/>
                <w:sz w:val="32"/>
                <w:szCs w:val="32"/>
              </w:rPr>
              <w:t>万平方米、教师综合公寓楼</w:t>
            </w:r>
            <w:r>
              <w:rPr>
                <w:rFonts w:ascii="Times New Roman" w:eastAsia="仿宋_GB2312" w:hAnsi="Times New Roman"/>
                <w:color w:val="000000"/>
                <w:kern w:val="0"/>
                <w:sz w:val="32"/>
                <w:szCs w:val="32"/>
              </w:rPr>
              <w:t>8000</w:t>
            </w:r>
            <w:r>
              <w:rPr>
                <w:rFonts w:ascii="Times New Roman" w:eastAsia="仿宋_GB2312" w:hAnsi="Times New Roman"/>
                <w:color w:val="000000"/>
                <w:kern w:val="0"/>
                <w:sz w:val="32"/>
                <w:szCs w:val="32"/>
              </w:rPr>
              <w:t>平方米、双创中心</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万平方米）</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新职教中心北</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2021-2023</w:t>
            </w:r>
          </w:p>
        </w:tc>
      </w:tr>
      <w:tr w:rsidR="00D466E5" w:rsidTr="00D466E5">
        <w:trPr>
          <w:trHeight w:val="4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7</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古河小学教学楼</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0.06</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建筑面积</w:t>
            </w:r>
            <w:r>
              <w:rPr>
                <w:rFonts w:ascii="Times New Roman" w:eastAsia="仿宋_GB2312" w:hAnsi="Times New Roman"/>
                <w:color w:val="000000"/>
                <w:kern w:val="0"/>
                <w:sz w:val="32"/>
                <w:szCs w:val="32"/>
              </w:rPr>
              <w:t>3800</w:t>
            </w:r>
            <w:r>
              <w:rPr>
                <w:rFonts w:ascii="Times New Roman" w:eastAsia="仿宋_GB2312" w:hAnsi="Times New Roman"/>
                <w:color w:val="000000"/>
                <w:kern w:val="0"/>
                <w:sz w:val="32"/>
                <w:szCs w:val="32"/>
              </w:rPr>
              <w:t>平方米，用途：教学楼</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古河小学</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2021-2022</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8</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全椒城北新城全民健身中心</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建筑面积</w:t>
            </w:r>
            <w:r>
              <w:rPr>
                <w:rFonts w:ascii="Times New Roman" w:eastAsia="仿宋_GB2312" w:hAnsi="Times New Roman"/>
                <w:color w:val="000000"/>
                <w:kern w:val="0"/>
                <w:sz w:val="32"/>
                <w:szCs w:val="32"/>
              </w:rPr>
              <w:t>4000</w:t>
            </w:r>
            <w:r>
              <w:rPr>
                <w:rFonts w:ascii="Times New Roman" w:eastAsia="仿宋_GB2312" w:hAnsi="Times New Roman"/>
                <w:color w:val="000000"/>
                <w:kern w:val="0"/>
                <w:sz w:val="32"/>
                <w:szCs w:val="32"/>
              </w:rPr>
              <w:t>平方米，用途：开展全民健身活动</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城北新城</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2021-2025</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9</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全椒东部新城全</w:t>
            </w:r>
            <w:r w:rsidR="00CD1734">
              <w:rPr>
                <w:rFonts w:ascii="Times New Roman" w:eastAsia="仿宋_GB2312" w:hAnsi="Times New Roman" w:hint="eastAsia"/>
                <w:color w:val="FF0000"/>
                <w:kern w:val="0"/>
                <w:sz w:val="32"/>
                <w:szCs w:val="32"/>
              </w:rPr>
              <w:t>民</w:t>
            </w:r>
            <w:r>
              <w:rPr>
                <w:rFonts w:ascii="Times New Roman" w:eastAsia="仿宋_GB2312" w:hAnsi="Times New Roman"/>
                <w:color w:val="000000"/>
                <w:kern w:val="0"/>
                <w:sz w:val="32"/>
                <w:szCs w:val="32"/>
              </w:rPr>
              <w:t>健身中心</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建筑面积</w:t>
            </w:r>
            <w:r>
              <w:rPr>
                <w:rFonts w:ascii="Times New Roman" w:eastAsia="仿宋_GB2312" w:hAnsi="Times New Roman"/>
                <w:color w:val="000000"/>
                <w:kern w:val="0"/>
                <w:sz w:val="32"/>
                <w:szCs w:val="32"/>
              </w:rPr>
              <w:t>3200</w:t>
            </w:r>
            <w:r>
              <w:rPr>
                <w:rFonts w:ascii="Times New Roman" w:eastAsia="仿宋_GB2312" w:hAnsi="Times New Roman"/>
                <w:color w:val="000000"/>
                <w:kern w:val="0"/>
                <w:sz w:val="32"/>
                <w:szCs w:val="32"/>
              </w:rPr>
              <w:t>平方米，用途：开展全民健身活动</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东北新城</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2021-2025</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color w:val="000000"/>
                <w:kern w:val="0"/>
                <w:sz w:val="32"/>
                <w:szCs w:val="32"/>
              </w:rPr>
              <w:t>10</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全椒县城南中学</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1.6</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建设用地</w:t>
            </w:r>
            <w:r>
              <w:rPr>
                <w:rFonts w:ascii="Times New Roman" w:eastAsia="仿宋_GB2312" w:hAnsi="Times New Roman"/>
                <w:color w:val="000000"/>
                <w:kern w:val="0"/>
                <w:sz w:val="32"/>
                <w:szCs w:val="32"/>
              </w:rPr>
              <w:t>65</w:t>
            </w:r>
            <w:r>
              <w:rPr>
                <w:rFonts w:ascii="Times New Roman" w:eastAsia="仿宋_GB2312" w:hAnsi="Times New Roman"/>
                <w:color w:val="000000"/>
                <w:kern w:val="0"/>
                <w:sz w:val="32"/>
                <w:szCs w:val="32"/>
              </w:rPr>
              <w:t>亩，总建筑面积约</w:t>
            </w:r>
            <w:r>
              <w:rPr>
                <w:rFonts w:ascii="Times New Roman" w:eastAsia="仿宋_GB2312" w:hAnsi="Times New Roman"/>
                <w:color w:val="000000"/>
                <w:kern w:val="0"/>
                <w:sz w:val="32"/>
                <w:szCs w:val="32"/>
              </w:rPr>
              <w:t>18000</w:t>
            </w:r>
            <w:r>
              <w:rPr>
                <w:rFonts w:ascii="Times New Roman" w:eastAsia="仿宋_GB2312" w:hAnsi="Times New Roman"/>
                <w:color w:val="000000"/>
                <w:kern w:val="0"/>
                <w:sz w:val="32"/>
                <w:szCs w:val="32"/>
              </w:rPr>
              <w:t>平方米，拟建多功能教学楼、教学楼、综合楼、学生食堂、多功能报告厅等</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党校南</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2020-2021</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color w:val="000000"/>
                <w:kern w:val="0"/>
                <w:sz w:val="32"/>
                <w:szCs w:val="32"/>
              </w:rPr>
              <w:t>11</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江海颐和实验学校</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9.8</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规划建设用地约</w:t>
            </w:r>
            <w:r>
              <w:rPr>
                <w:rFonts w:ascii="Times New Roman" w:eastAsia="仿宋_GB2312" w:hAnsi="Times New Roman"/>
                <w:color w:val="000000"/>
                <w:kern w:val="0"/>
                <w:sz w:val="32"/>
                <w:szCs w:val="32"/>
              </w:rPr>
              <w:t>300</w:t>
            </w:r>
            <w:r>
              <w:rPr>
                <w:rFonts w:ascii="Times New Roman" w:eastAsia="仿宋_GB2312" w:hAnsi="Times New Roman"/>
                <w:color w:val="000000"/>
                <w:kern w:val="0"/>
                <w:sz w:val="32"/>
                <w:szCs w:val="32"/>
              </w:rPr>
              <w:t>亩，总建</w:t>
            </w:r>
            <w:r>
              <w:rPr>
                <w:rFonts w:ascii="Times New Roman" w:eastAsia="仿宋_GB2312" w:hAnsi="Times New Roman"/>
                <w:color w:val="000000"/>
                <w:kern w:val="0"/>
                <w:sz w:val="32"/>
                <w:szCs w:val="32"/>
              </w:rPr>
              <w:t>145000</w:t>
            </w:r>
            <w:r>
              <w:rPr>
                <w:rFonts w:ascii="Times New Roman" w:eastAsia="仿宋_GB2312" w:hAnsi="Times New Roman"/>
                <w:color w:val="000000"/>
                <w:kern w:val="0"/>
                <w:sz w:val="32"/>
                <w:szCs w:val="32"/>
              </w:rPr>
              <w:t>平方米，拟建幼儿园</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个教学班，小学</w:t>
            </w:r>
            <w:r>
              <w:rPr>
                <w:rFonts w:ascii="Times New Roman" w:eastAsia="仿宋_GB2312" w:hAnsi="Times New Roman"/>
                <w:color w:val="000000"/>
                <w:kern w:val="0"/>
                <w:sz w:val="32"/>
                <w:szCs w:val="32"/>
              </w:rPr>
              <w:t>42</w:t>
            </w:r>
            <w:r>
              <w:rPr>
                <w:rFonts w:ascii="Times New Roman" w:eastAsia="仿宋_GB2312" w:hAnsi="Times New Roman"/>
                <w:color w:val="000000"/>
                <w:kern w:val="0"/>
                <w:sz w:val="32"/>
                <w:szCs w:val="32"/>
              </w:rPr>
              <w:t>个教学班，初中</w:t>
            </w:r>
            <w:r>
              <w:rPr>
                <w:rFonts w:ascii="Times New Roman" w:eastAsia="仿宋_GB2312" w:hAnsi="Times New Roman"/>
                <w:color w:val="000000"/>
                <w:kern w:val="0"/>
                <w:sz w:val="32"/>
                <w:szCs w:val="32"/>
              </w:rPr>
              <w:t>36</w:t>
            </w:r>
            <w:r>
              <w:rPr>
                <w:rFonts w:ascii="Times New Roman" w:eastAsia="仿宋_GB2312" w:hAnsi="Times New Roman"/>
                <w:color w:val="000000"/>
                <w:kern w:val="0"/>
                <w:sz w:val="32"/>
                <w:szCs w:val="32"/>
              </w:rPr>
              <w:t>个教学班、高中</w:t>
            </w:r>
            <w:r>
              <w:rPr>
                <w:rFonts w:ascii="Times New Roman" w:eastAsia="仿宋_GB2312" w:hAnsi="Times New Roman"/>
                <w:color w:val="000000"/>
                <w:kern w:val="0"/>
                <w:sz w:val="32"/>
                <w:szCs w:val="32"/>
              </w:rPr>
              <w:t>36</w:t>
            </w:r>
            <w:r>
              <w:rPr>
                <w:rFonts w:ascii="Times New Roman" w:eastAsia="仿宋_GB2312" w:hAnsi="Times New Roman"/>
                <w:color w:val="000000"/>
                <w:kern w:val="0"/>
                <w:sz w:val="32"/>
                <w:szCs w:val="32"/>
              </w:rPr>
              <w:t>个教学班，建设教学楼、综合楼、学生食堂、多功能报告厅、体育场馆、宿舍、道路围墙及其他附属设施。</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rPr>
                <w:rFonts w:ascii="Times New Roman" w:eastAsia="仿宋_GB2312" w:hAnsi="Times New Roman"/>
                <w:color w:val="000000"/>
                <w:kern w:val="0"/>
                <w:sz w:val="32"/>
                <w:szCs w:val="32"/>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2020-2021</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color w:val="000000"/>
                <w:kern w:val="0"/>
                <w:sz w:val="32"/>
                <w:szCs w:val="32"/>
              </w:rPr>
              <w:t>12</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全椒县体育中心</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规划建设用地约</w:t>
            </w:r>
            <w:r>
              <w:rPr>
                <w:rFonts w:ascii="Times New Roman" w:eastAsia="仿宋_GB2312" w:hAnsi="Times New Roman"/>
                <w:color w:val="000000"/>
                <w:kern w:val="0"/>
                <w:sz w:val="32"/>
                <w:szCs w:val="32"/>
              </w:rPr>
              <w:t>150</w:t>
            </w:r>
            <w:r>
              <w:rPr>
                <w:rFonts w:ascii="Times New Roman" w:eastAsia="仿宋_GB2312" w:hAnsi="Times New Roman"/>
                <w:color w:val="000000"/>
                <w:kern w:val="0"/>
                <w:sz w:val="32"/>
                <w:szCs w:val="32"/>
              </w:rPr>
              <w:t>亩，建筑面积</w:t>
            </w:r>
            <w:r>
              <w:rPr>
                <w:rFonts w:ascii="Times New Roman" w:eastAsia="仿宋_GB2312" w:hAnsi="Times New Roman"/>
                <w:color w:val="000000"/>
                <w:kern w:val="0"/>
                <w:sz w:val="32"/>
                <w:szCs w:val="32"/>
              </w:rPr>
              <w:t>53000</w:t>
            </w:r>
            <w:r>
              <w:rPr>
                <w:rFonts w:ascii="Times New Roman" w:eastAsia="仿宋_GB2312" w:hAnsi="Times New Roman"/>
                <w:color w:val="000000"/>
                <w:kern w:val="0"/>
                <w:sz w:val="32"/>
                <w:szCs w:val="32"/>
              </w:rPr>
              <w:t>平方米。拟建</w:t>
            </w:r>
            <w:r>
              <w:rPr>
                <w:rFonts w:ascii="Times New Roman" w:eastAsia="仿宋_GB2312" w:hAnsi="Times New Roman"/>
                <w:color w:val="000000"/>
                <w:kern w:val="0"/>
                <w:sz w:val="32"/>
                <w:szCs w:val="32"/>
              </w:rPr>
              <w:t>3300</w:t>
            </w:r>
            <w:r>
              <w:rPr>
                <w:rFonts w:ascii="Times New Roman" w:eastAsia="仿宋_GB2312" w:hAnsi="Times New Roman"/>
                <w:color w:val="000000"/>
                <w:kern w:val="0"/>
                <w:sz w:val="32"/>
                <w:szCs w:val="32"/>
              </w:rPr>
              <w:t>座席室内体育股、游泳池、全民健身中心、以及室</w:t>
            </w:r>
            <w:r>
              <w:rPr>
                <w:rFonts w:ascii="Times New Roman" w:eastAsia="仿宋_GB2312" w:hAnsi="Times New Roman"/>
                <w:color w:val="000000"/>
                <w:kern w:val="0"/>
                <w:sz w:val="32"/>
                <w:szCs w:val="32"/>
              </w:rPr>
              <w:lastRenderedPageBreak/>
              <w:t>外健身广场、健身路径、</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块篮球场、</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块排球场、</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块网球场、</w:t>
            </w: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块羽毛球场、</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乒乓球台、</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各标准足球场、道路围墙及其他附属设施等。</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rPr>
                <w:rFonts w:ascii="Times New Roman" w:eastAsia="仿宋_GB2312" w:hAnsi="Times New Roman"/>
                <w:color w:val="000000"/>
                <w:kern w:val="0"/>
                <w:sz w:val="32"/>
                <w:szCs w:val="32"/>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2020-2021</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color w:val="000000"/>
                <w:kern w:val="0"/>
                <w:sz w:val="32"/>
                <w:szCs w:val="32"/>
              </w:rPr>
              <w:lastRenderedPageBreak/>
              <w:t>13</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全椒中学西区</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规划建设用地面积约</w:t>
            </w:r>
            <w:r>
              <w:rPr>
                <w:rFonts w:ascii="Times New Roman" w:eastAsia="仿宋_GB2312" w:hAnsi="Times New Roman"/>
                <w:color w:val="000000"/>
                <w:kern w:val="0"/>
                <w:sz w:val="32"/>
                <w:szCs w:val="32"/>
              </w:rPr>
              <w:t>40</w:t>
            </w:r>
            <w:r>
              <w:rPr>
                <w:rFonts w:ascii="Times New Roman" w:eastAsia="仿宋_GB2312" w:hAnsi="Times New Roman"/>
                <w:color w:val="000000"/>
                <w:kern w:val="0"/>
                <w:sz w:val="32"/>
                <w:szCs w:val="32"/>
              </w:rPr>
              <w:t>亩，总建筑面积约</w:t>
            </w:r>
            <w:r>
              <w:rPr>
                <w:rFonts w:ascii="Times New Roman" w:eastAsia="仿宋_GB2312" w:hAnsi="Times New Roman"/>
                <w:color w:val="000000"/>
                <w:kern w:val="0"/>
                <w:sz w:val="32"/>
                <w:szCs w:val="32"/>
              </w:rPr>
              <w:t>12000</w:t>
            </w:r>
            <w:r>
              <w:rPr>
                <w:rFonts w:ascii="Times New Roman" w:eastAsia="仿宋_GB2312" w:hAnsi="Times New Roman"/>
                <w:color w:val="000000"/>
                <w:kern w:val="0"/>
                <w:sz w:val="32"/>
                <w:szCs w:val="32"/>
              </w:rPr>
              <w:t>平方米，拟建</w:t>
            </w:r>
            <w:r>
              <w:rPr>
                <w:rFonts w:ascii="Times New Roman" w:eastAsia="仿宋_GB2312" w:hAnsi="Times New Roman"/>
                <w:color w:val="000000"/>
                <w:kern w:val="0"/>
                <w:sz w:val="32"/>
                <w:szCs w:val="32"/>
              </w:rPr>
              <w:t>24</w:t>
            </w:r>
            <w:r>
              <w:rPr>
                <w:rFonts w:ascii="Times New Roman" w:eastAsia="仿宋_GB2312" w:hAnsi="Times New Roman"/>
                <w:color w:val="000000"/>
                <w:kern w:val="0"/>
                <w:sz w:val="32"/>
                <w:szCs w:val="32"/>
              </w:rPr>
              <w:t>个教学班，建设教学楼、综合楼、体育场馆、道路围墙以及其他附属设施等。</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rPr>
                <w:rFonts w:ascii="Times New Roman" w:eastAsia="仿宋_GB2312" w:hAnsi="Times New Roman"/>
                <w:color w:val="000000"/>
                <w:kern w:val="0"/>
                <w:sz w:val="32"/>
                <w:szCs w:val="32"/>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2020-2021</w:t>
            </w:r>
          </w:p>
        </w:tc>
      </w:tr>
      <w:tr w:rsidR="00CD1734"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hint="eastAsia"/>
                <w:color w:val="000000"/>
                <w:kern w:val="0"/>
                <w:sz w:val="32"/>
                <w:szCs w:val="32"/>
              </w:rPr>
              <w:t>14</w:t>
            </w:r>
          </w:p>
        </w:tc>
        <w:tc>
          <w:tcPr>
            <w:tcW w:w="2640"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恒大宁滁学校</w:t>
            </w:r>
          </w:p>
        </w:tc>
        <w:tc>
          <w:tcPr>
            <w:tcW w:w="1230"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2.0</w:t>
            </w:r>
          </w:p>
        </w:tc>
        <w:tc>
          <w:tcPr>
            <w:tcW w:w="5334"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规划建筑面积</w:t>
            </w:r>
            <w:r>
              <w:rPr>
                <w:rFonts w:ascii="Times New Roman" w:eastAsia="仿宋_GB2312" w:hAnsi="Times New Roman" w:hint="eastAsia"/>
                <w:color w:val="000000"/>
                <w:kern w:val="0"/>
                <w:sz w:val="32"/>
                <w:szCs w:val="32"/>
              </w:rPr>
              <w:t>100</w:t>
            </w:r>
            <w:r>
              <w:rPr>
                <w:rFonts w:ascii="Times New Roman" w:eastAsia="仿宋_GB2312" w:hAnsi="Times New Roman" w:hint="eastAsia"/>
                <w:color w:val="000000"/>
                <w:kern w:val="0"/>
                <w:sz w:val="32"/>
                <w:szCs w:val="32"/>
              </w:rPr>
              <w:t>亩，总建筑面积</w:t>
            </w:r>
            <w:r>
              <w:rPr>
                <w:rFonts w:ascii="Times New Roman" w:eastAsia="仿宋_GB2312" w:hAnsi="Times New Roman" w:hint="eastAsia"/>
                <w:color w:val="000000"/>
                <w:kern w:val="0"/>
                <w:sz w:val="32"/>
                <w:szCs w:val="32"/>
              </w:rPr>
              <w:t>40000</w:t>
            </w:r>
            <w:r>
              <w:rPr>
                <w:rFonts w:ascii="Times New Roman" w:eastAsia="仿宋_GB2312" w:hAnsi="Times New Roman" w:hint="eastAsia"/>
                <w:color w:val="000000"/>
                <w:kern w:val="0"/>
                <w:sz w:val="32"/>
                <w:szCs w:val="32"/>
              </w:rPr>
              <w:t>平方米，拟建小学</w:t>
            </w:r>
            <w:r>
              <w:rPr>
                <w:rFonts w:ascii="Times New Roman" w:eastAsia="仿宋_GB2312" w:hAnsi="Times New Roman" w:hint="eastAsia"/>
                <w:color w:val="000000"/>
                <w:kern w:val="0"/>
                <w:sz w:val="32"/>
                <w:szCs w:val="32"/>
              </w:rPr>
              <w:t>24</w:t>
            </w:r>
            <w:r>
              <w:rPr>
                <w:rFonts w:ascii="Times New Roman" w:eastAsia="仿宋_GB2312" w:hAnsi="Times New Roman" w:hint="eastAsia"/>
                <w:color w:val="000000"/>
                <w:kern w:val="0"/>
                <w:sz w:val="32"/>
                <w:szCs w:val="32"/>
              </w:rPr>
              <w:t>个教学班，初中</w:t>
            </w:r>
            <w:r>
              <w:rPr>
                <w:rFonts w:ascii="Times New Roman" w:eastAsia="仿宋_GB2312" w:hAnsi="Times New Roman" w:hint="eastAsia"/>
                <w:color w:val="000000"/>
                <w:kern w:val="0"/>
                <w:sz w:val="32"/>
                <w:szCs w:val="32"/>
              </w:rPr>
              <w:t>12</w:t>
            </w:r>
            <w:r>
              <w:rPr>
                <w:rFonts w:ascii="Times New Roman" w:eastAsia="仿宋_GB2312" w:hAnsi="Times New Roman" w:hint="eastAsia"/>
                <w:color w:val="000000"/>
                <w:kern w:val="0"/>
                <w:sz w:val="32"/>
                <w:szCs w:val="32"/>
              </w:rPr>
              <w:t>个教学班。</w:t>
            </w:r>
          </w:p>
        </w:tc>
        <w:tc>
          <w:tcPr>
            <w:tcW w:w="2061"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恒大新城</w:t>
            </w:r>
          </w:p>
        </w:tc>
        <w:tc>
          <w:tcPr>
            <w:tcW w:w="840"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2021-2023</w:t>
            </w:r>
          </w:p>
        </w:tc>
      </w:tr>
      <w:tr w:rsidR="00CD1734"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hint="eastAsia"/>
                <w:color w:val="000000"/>
                <w:kern w:val="0"/>
                <w:sz w:val="32"/>
                <w:szCs w:val="32"/>
              </w:rPr>
              <w:t>15</w:t>
            </w:r>
          </w:p>
        </w:tc>
        <w:tc>
          <w:tcPr>
            <w:tcW w:w="2640"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碧桂园</w:t>
            </w:r>
            <w:r>
              <w:rPr>
                <w:rFonts w:ascii="Times New Roman" w:eastAsia="仿宋_GB2312" w:hAnsi="Times New Roman" w:hint="eastAsia"/>
                <w:color w:val="000000"/>
                <w:kern w:val="0"/>
                <w:sz w:val="32"/>
                <w:szCs w:val="32"/>
              </w:rPr>
              <w:sym w:font="Wingdings 2" w:char="F095"/>
            </w:r>
            <w:r>
              <w:rPr>
                <w:rFonts w:ascii="Times New Roman" w:eastAsia="仿宋_GB2312" w:hAnsi="Times New Roman" w:hint="eastAsia"/>
                <w:color w:val="000000"/>
                <w:kern w:val="0"/>
                <w:sz w:val="32"/>
                <w:szCs w:val="32"/>
              </w:rPr>
              <w:t>奥能</w:t>
            </w:r>
            <w:r>
              <w:rPr>
                <w:rFonts w:ascii="Times New Roman" w:eastAsia="仿宋_GB2312" w:hAnsi="Times New Roman" w:hint="eastAsia"/>
                <w:color w:val="000000"/>
                <w:kern w:val="0"/>
                <w:sz w:val="32"/>
                <w:szCs w:val="32"/>
              </w:rPr>
              <w:sym w:font="Wingdings 2" w:char="F095"/>
            </w:r>
            <w:r>
              <w:rPr>
                <w:rFonts w:ascii="Times New Roman" w:eastAsia="仿宋_GB2312" w:hAnsi="Times New Roman" w:hint="eastAsia"/>
                <w:color w:val="000000"/>
                <w:kern w:val="0"/>
                <w:sz w:val="32"/>
                <w:szCs w:val="32"/>
              </w:rPr>
              <w:t>A</w:t>
            </w:r>
            <w:r>
              <w:rPr>
                <w:rFonts w:ascii="Times New Roman" w:eastAsia="仿宋_GB2312" w:hAnsi="Times New Roman" w:hint="eastAsia"/>
                <w:color w:val="000000"/>
                <w:kern w:val="0"/>
                <w:sz w:val="32"/>
                <w:szCs w:val="32"/>
              </w:rPr>
              <w:t>区小学及幼儿园</w:t>
            </w:r>
          </w:p>
        </w:tc>
        <w:tc>
          <w:tcPr>
            <w:tcW w:w="1230" w:type="dxa"/>
            <w:tcBorders>
              <w:top w:val="single" w:sz="4" w:space="0" w:color="000000"/>
              <w:left w:val="single" w:sz="4" w:space="0" w:color="000000"/>
              <w:bottom w:val="single" w:sz="4" w:space="0" w:color="000000"/>
              <w:right w:val="single" w:sz="4" w:space="0" w:color="000000"/>
            </w:tcBorders>
            <w:vAlign w:val="center"/>
          </w:tcPr>
          <w:p w:rsidR="00CD1734" w:rsidRPr="00D43402" w:rsidRDefault="00CD1734" w:rsidP="002A0C36">
            <w:pPr>
              <w:widowControl/>
              <w:spacing w:line="320" w:lineRule="exact"/>
              <w:jc w:val="center"/>
              <w:textAlignment w:val="center"/>
              <w:rPr>
                <w:rFonts w:ascii="Times New Roman" w:eastAsia="仿宋_GB2312" w:hAnsi="Times New Roman"/>
                <w:color w:val="000000"/>
                <w:kern w:val="0"/>
                <w:sz w:val="32"/>
                <w:szCs w:val="32"/>
              </w:rPr>
            </w:pPr>
          </w:p>
        </w:tc>
        <w:tc>
          <w:tcPr>
            <w:tcW w:w="5334"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小学</w:t>
            </w:r>
            <w:r>
              <w:rPr>
                <w:rFonts w:ascii="Times New Roman" w:eastAsia="仿宋_GB2312" w:hAnsi="Times New Roman" w:hint="eastAsia"/>
                <w:color w:val="000000"/>
                <w:kern w:val="0"/>
                <w:sz w:val="32"/>
                <w:szCs w:val="32"/>
              </w:rPr>
              <w:t>24700</w:t>
            </w:r>
            <w:r>
              <w:rPr>
                <w:rFonts w:ascii="Times New Roman" w:eastAsia="仿宋_GB2312" w:hAnsi="Times New Roman" w:hint="eastAsia"/>
                <w:color w:val="000000"/>
                <w:kern w:val="0"/>
                <w:sz w:val="32"/>
                <w:szCs w:val="32"/>
              </w:rPr>
              <w:t>平方米，</w:t>
            </w:r>
            <w:r>
              <w:rPr>
                <w:rFonts w:ascii="Times New Roman" w:eastAsia="仿宋_GB2312" w:hAnsi="Times New Roman" w:hint="eastAsia"/>
                <w:color w:val="000000"/>
                <w:kern w:val="0"/>
                <w:sz w:val="32"/>
                <w:szCs w:val="32"/>
              </w:rPr>
              <w:t>24</w:t>
            </w:r>
            <w:r>
              <w:rPr>
                <w:rFonts w:ascii="Times New Roman" w:eastAsia="仿宋_GB2312" w:hAnsi="Times New Roman" w:hint="eastAsia"/>
                <w:color w:val="000000"/>
                <w:kern w:val="0"/>
                <w:sz w:val="32"/>
                <w:szCs w:val="32"/>
              </w:rPr>
              <w:t>个教学班，幼儿园</w:t>
            </w:r>
            <w:r>
              <w:rPr>
                <w:rFonts w:ascii="Times New Roman" w:eastAsia="仿宋_GB2312" w:hAnsi="Times New Roman" w:hint="eastAsia"/>
                <w:color w:val="000000"/>
                <w:kern w:val="0"/>
                <w:sz w:val="32"/>
                <w:szCs w:val="32"/>
              </w:rPr>
              <w:t>3300</w:t>
            </w:r>
            <w:r>
              <w:rPr>
                <w:rFonts w:ascii="Times New Roman" w:eastAsia="仿宋_GB2312" w:hAnsi="Times New Roman" w:hint="eastAsia"/>
                <w:color w:val="000000"/>
                <w:kern w:val="0"/>
                <w:sz w:val="32"/>
                <w:szCs w:val="32"/>
              </w:rPr>
              <w:t>平方米，</w:t>
            </w:r>
            <w:r>
              <w:rPr>
                <w:rFonts w:ascii="Times New Roman" w:eastAsia="仿宋_GB2312" w:hAnsi="Times New Roman" w:hint="eastAsia"/>
                <w:color w:val="000000"/>
                <w:kern w:val="0"/>
                <w:sz w:val="32"/>
                <w:szCs w:val="32"/>
              </w:rPr>
              <w:t>9</w:t>
            </w:r>
            <w:r>
              <w:rPr>
                <w:rFonts w:ascii="Times New Roman" w:eastAsia="仿宋_GB2312" w:hAnsi="Times New Roman" w:hint="eastAsia"/>
                <w:color w:val="000000"/>
                <w:kern w:val="0"/>
                <w:sz w:val="32"/>
                <w:szCs w:val="32"/>
              </w:rPr>
              <w:t>个教学班。</w:t>
            </w:r>
          </w:p>
        </w:tc>
        <w:tc>
          <w:tcPr>
            <w:tcW w:w="2061"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碧桂园</w:t>
            </w:r>
            <w:r>
              <w:rPr>
                <w:rFonts w:ascii="Times New Roman" w:eastAsia="仿宋_GB2312" w:hAnsi="Times New Roman" w:hint="eastAsia"/>
                <w:color w:val="000000"/>
                <w:kern w:val="0"/>
                <w:sz w:val="32"/>
                <w:szCs w:val="32"/>
              </w:rPr>
              <w:sym w:font="Wingdings 2" w:char="F095"/>
            </w:r>
            <w:r>
              <w:rPr>
                <w:rFonts w:ascii="Times New Roman" w:eastAsia="仿宋_GB2312" w:hAnsi="Times New Roman" w:hint="eastAsia"/>
                <w:color w:val="000000"/>
                <w:kern w:val="0"/>
                <w:sz w:val="32"/>
                <w:szCs w:val="32"/>
              </w:rPr>
              <w:t>奥能</w:t>
            </w:r>
            <w:r>
              <w:rPr>
                <w:rFonts w:ascii="Times New Roman" w:eastAsia="仿宋_GB2312" w:hAnsi="Times New Roman" w:hint="eastAsia"/>
                <w:color w:val="000000"/>
                <w:kern w:val="0"/>
                <w:sz w:val="32"/>
                <w:szCs w:val="32"/>
              </w:rPr>
              <w:sym w:font="Wingdings 2" w:char="F095"/>
            </w:r>
            <w:r>
              <w:rPr>
                <w:rFonts w:ascii="Times New Roman" w:eastAsia="仿宋_GB2312" w:hAnsi="Times New Roman" w:hint="eastAsia"/>
                <w:color w:val="000000"/>
                <w:kern w:val="0"/>
                <w:sz w:val="32"/>
                <w:szCs w:val="32"/>
              </w:rPr>
              <w:t>罗马世纪城</w:t>
            </w:r>
          </w:p>
        </w:tc>
        <w:tc>
          <w:tcPr>
            <w:tcW w:w="840"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2021-2023</w:t>
            </w:r>
          </w:p>
        </w:tc>
      </w:tr>
    </w:tbl>
    <w:p w:rsidR="00D466E5" w:rsidRDefault="00D466E5" w:rsidP="00D466E5">
      <w:pPr>
        <w:snapToGrid w:val="0"/>
        <w:spacing w:line="560" w:lineRule="exact"/>
        <w:ind w:firstLineChars="200" w:firstLine="640"/>
        <w:rPr>
          <w:rFonts w:ascii="仿宋_GB2312" w:eastAsia="仿宋_GB2312" w:hAnsi="仿宋_GB2312" w:cs="仿宋_GB2312"/>
          <w:sz w:val="32"/>
          <w:szCs w:val="32"/>
        </w:rPr>
      </w:pPr>
    </w:p>
    <w:p w:rsidR="00054744" w:rsidRDefault="00054744" w:rsidP="00D466E5">
      <w:pPr>
        <w:tabs>
          <w:tab w:val="left" w:pos="5012"/>
        </w:tabs>
        <w:spacing w:line="590" w:lineRule="exact"/>
        <w:ind w:firstLineChars="200" w:firstLine="640"/>
        <w:rPr>
          <w:rFonts w:ascii="仿宋_GB2312" w:eastAsia="仿宋_GB2312"/>
          <w:sz w:val="32"/>
          <w:szCs w:val="32"/>
        </w:rPr>
      </w:pPr>
    </w:p>
    <w:sectPr w:rsidR="00054744" w:rsidSect="004D624E">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AF" w:rsidRDefault="00880CAF">
      <w:r>
        <w:separator/>
      </w:r>
    </w:p>
  </w:endnote>
  <w:endnote w:type="continuationSeparator" w:id="0">
    <w:p w:rsidR="00880CAF" w:rsidRDefault="0088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00000287"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8D" w:rsidRDefault="00411A72">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369570" cy="217170"/>
              <wp:effectExtent l="63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B8D" w:rsidRDefault="0038484E">
                          <w:pPr>
                            <w:pStyle w:val="a4"/>
                            <w:rPr>
                              <w:sz w:val="28"/>
                              <w:szCs w:val="28"/>
                            </w:rPr>
                          </w:pPr>
                          <w:r>
                            <w:rPr>
                              <w:rFonts w:hint="eastAsia"/>
                              <w:sz w:val="28"/>
                              <w:szCs w:val="28"/>
                            </w:rPr>
                            <w:fldChar w:fldCharType="begin"/>
                          </w:r>
                          <w:r w:rsidR="00BE6B8D">
                            <w:rPr>
                              <w:rFonts w:hint="eastAsia"/>
                              <w:sz w:val="28"/>
                              <w:szCs w:val="28"/>
                            </w:rPr>
                            <w:instrText xml:space="preserve"> PAGE  \* MERGEFORMAT </w:instrText>
                          </w:r>
                          <w:r>
                            <w:rPr>
                              <w:rFonts w:hint="eastAsia"/>
                              <w:sz w:val="28"/>
                              <w:szCs w:val="28"/>
                            </w:rPr>
                            <w:fldChar w:fldCharType="separate"/>
                          </w:r>
                          <w:r w:rsidR="00411A72">
                            <w:rPr>
                              <w:noProof/>
                              <w:sz w:val="28"/>
                              <w:szCs w:val="28"/>
                            </w:rPr>
                            <w:t>- 13 -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2.1pt;margin-top:0;width:29.1pt;height:17.1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" filled="f" stroked="f">
              <v:textbox style="mso-fit-shape-to-text:t" inset="0,0,0,0">
                <w:txbxContent>
                  <w:p w:rsidR="00BE6B8D" w:rsidRDefault="0038484E">
                    <w:pPr>
                      <w:pStyle w:val="a4"/>
                      <w:rPr>
                        <w:sz w:val="28"/>
                        <w:szCs w:val="28"/>
                      </w:rPr>
                    </w:pPr>
                    <w:r>
                      <w:rPr>
                        <w:rFonts w:hint="eastAsia"/>
                        <w:sz w:val="28"/>
                        <w:szCs w:val="28"/>
                      </w:rPr>
                      <w:fldChar w:fldCharType="begin"/>
                    </w:r>
                    <w:r w:rsidR="00BE6B8D">
                      <w:rPr>
                        <w:rFonts w:hint="eastAsia"/>
                        <w:sz w:val="28"/>
                        <w:szCs w:val="28"/>
                      </w:rPr>
                      <w:instrText xml:space="preserve"> PAGE  \* MERGEFORMAT </w:instrText>
                    </w:r>
                    <w:r>
                      <w:rPr>
                        <w:rFonts w:hint="eastAsia"/>
                        <w:sz w:val="28"/>
                        <w:szCs w:val="28"/>
                      </w:rPr>
                      <w:fldChar w:fldCharType="separate"/>
                    </w:r>
                    <w:r w:rsidR="00411A72">
                      <w:rPr>
                        <w:noProof/>
                        <w:sz w:val="28"/>
                        <w:szCs w:val="28"/>
                      </w:rPr>
                      <w:t>- 13 -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AF" w:rsidRDefault="00880CAF">
      <w:r>
        <w:separator/>
      </w:r>
    </w:p>
  </w:footnote>
  <w:footnote w:type="continuationSeparator" w:id="0">
    <w:p w:rsidR="00880CAF" w:rsidRDefault="00880C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4B1EC2"/>
    <w:multiLevelType w:val="singleLevel"/>
    <w:tmpl w:val="DB4B1EC2"/>
    <w:lvl w:ilvl="0">
      <w:start w:val="1"/>
      <w:numFmt w:val="chineseCounting"/>
      <w:suff w:val="nothing"/>
      <w:lvlText w:val="（%1）"/>
      <w:lvlJc w:val="left"/>
      <w:rPr>
        <w:rFonts w:hint="eastAsia"/>
      </w:rPr>
    </w:lvl>
  </w:abstractNum>
  <w:abstractNum w:abstractNumId="1" w15:restartNumberingAfterBreak="0">
    <w:nsid w:val="E8B7789E"/>
    <w:multiLevelType w:val="singleLevel"/>
    <w:tmpl w:val="E8B7789E"/>
    <w:lvl w:ilvl="0">
      <w:start w:val="2"/>
      <w:numFmt w:val="chineseCounting"/>
      <w:suff w:val="nothing"/>
      <w:lvlText w:val="%1、"/>
      <w:lvlJc w:val="left"/>
      <w:rPr>
        <w:rFonts w:hint="eastAsia"/>
      </w:rPr>
    </w:lvl>
  </w:abstractNum>
  <w:abstractNum w:abstractNumId="2" w15:restartNumberingAfterBreak="0">
    <w:nsid w:val="6ED82BC6"/>
    <w:multiLevelType w:val="multilevel"/>
    <w:tmpl w:val="6ED82BC6"/>
    <w:lvl w:ilvl="0">
      <w:start w:val="1"/>
      <w:numFmt w:val="japaneseCounting"/>
      <w:lvlText w:val="（%1）"/>
      <w:lvlJc w:val="left"/>
      <w:pPr>
        <w:ind w:left="1585" w:hanging="94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765A3AB7"/>
    <w:multiLevelType w:val="singleLevel"/>
    <w:tmpl w:val="765A3AB7"/>
    <w:lvl w:ilvl="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桂全">
    <w15:presenceInfo w15:providerId="None" w15:userId="桂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94"/>
    <w:rsid w:val="0000100E"/>
    <w:rsid w:val="000050AC"/>
    <w:rsid w:val="00021145"/>
    <w:rsid w:val="00021AF5"/>
    <w:rsid w:val="00022F41"/>
    <w:rsid w:val="00035E7E"/>
    <w:rsid w:val="00047C8C"/>
    <w:rsid w:val="00054744"/>
    <w:rsid w:val="00055812"/>
    <w:rsid w:val="00055BA2"/>
    <w:rsid w:val="00055CA9"/>
    <w:rsid w:val="00067C10"/>
    <w:rsid w:val="00067EA8"/>
    <w:rsid w:val="0008031C"/>
    <w:rsid w:val="000A0519"/>
    <w:rsid w:val="000A57F5"/>
    <w:rsid w:val="000B7F62"/>
    <w:rsid w:val="000C2AE8"/>
    <w:rsid w:val="00112C30"/>
    <w:rsid w:val="00117CE5"/>
    <w:rsid w:val="00122CCA"/>
    <w:rsid w:val="00124F41"/>
    <w:rsid w:val="0013138A"/>
    <w:rsid w:val="001371DB"/>
    <w:rsid w:val="0015439C"/>
    <w:rsid w:val="00166756"/>
    <w:rsid w:val="0017672D"/>
    <w:rsid w:val="0018497B"/>
    <w:rsid w:val="00186B25"/>
    <w:rsid w:val="001B5B25"/>
    <w:rsid w:val="001D160C"/>
    <w:rsid w:val="001D5A67"/>
    <w:rsid w:val="001F0B8B"/>
    <w:rsid w:val="001F4EB5"/>
    <w:rsid w:val="001F6507"/>
    <w:rsid w:val="0021280F"/>
    <w:rsid w:val="0021407A"/>
    <w:rsid w:val="002146E0"/>
    <w:rsid w:val="00220CB8"/>
    <w:rsid w:val="0022144B"/>
    <w:rsid w:val="0022689F"/>
    <w:rsid w:val="00234B67"/>
    <w:rsid w:val="00243E14"/>
    <w:rsid w:val="002463D5"/>
    <w:rsid w:val="00251F3A"/>
    <w:rsid w:val="00252E0D"/>
    <w:rsid w:val="00257713"/>
    <w:rsid w:val="00276361"/>
    <w:rsid w:val="00287C5D"/>
    <w:rsid w:val="00290978"/>
    <w:rsid w:val="0029723A"/>
    <w:rsid w:val="002A0C36"/>
    <w:rsid w:val="002A67B0"/>
    <w:rsid w:val="002E1C95"/>
    <w:rsid w:val="002F2A10"/>
    <w:rsid w:val="002F3F46"/>
    <w:rsid w:val="002F55A7"/>
    <w:rsid w:val="00306BED"/>
    <w:rsid w:val="003159D1"/>
    <w:rsid w:val="00322C6A"/>
    <w:rsid w:val="00336937"/>
    <w:rsid w:val="0035742A"/>
    <w:rsid w:val="003751D6"/>
    <w:rsid w:val="0038484E"/>
    <w:rsid w:val="003944C3"/>
    <w:rsid w:val="003B0481"/>
    <w:rsid w:val="003B6BEA"/>
    <w:rsid w:val="003D514A"/>
    <w:rsid w:val="003D5290"/>
    <w:rsid w:val="003E10BE"/>
    <w:rsid w:val="003E3665"/>
    <w:rsid w:val="00406B94"/>
    <w:rsid w:val="00411A72"/>
    <w:rsid w:val="0041552F"/>
    <w:rsid w:val="00451506"/>
    <w:rsid w:val="00462702"/>
    <w:rsid w:val="00466E54"/>
    <w:rsid w:val="004679F3"/>
    <w:rsid w:val="0048226F"/>
    <w:rsid w:val="0049317D"/>
    <w:rsid w:val="004936BD"/>
    <w:rsid w:val="00493839"/>
    <w:rsid w:val="004A6D14"/>
    <w:rsid w:val="004B6490"/>
    <w:rsid w:val="004D2435"/>
    <w:rsid w:val="004D624E"/>
    <w:rsid w:val="004E6A67"/>
    <w:rsid w:val="00502247"/>
    <w:rsid w:val="0050251C"/>
    <w:rsid w:val="00502EFA"/>
    <w:rsid w:val="005144B7"/>
    <w:rsid w:val="005246C9"/>
    <w:rsid w:val="005248BC"/>
    <w:rsid w:val="00537154"/>
    <w:rsid w:val="00545816"/>
    <w:rsid w:val="00547A73"/>
    <w:rsid w:val="00547C6F"/>
    <w:rsid w:val="005760E4"/>
    <w:rsid w:val="005C0862"/>
    <w:rsid w:val="005D2469"/>
    <w:rsid w:val="005D3E03"/>
    <w:rsid w:val="005D4C24"/>
    <w:rsid w:val="005F50C1"/>
    <w:rsid w:val="00601AD0"/>
    <w:rsid w:val="00602068"/>
    <w:rsid w:val="006113F5"/>
    <w:rsid w:val="0061693A"/>
    <w:rsid w:val="00630005"/>
    <w:rsid w:val="0063237B"/>
    <w:rsid w:val="006335BA"/>
    <w:rsid w:val="0065145F"/>
    <w:rsid w:val="006523FA"/>
    <w:rsid w:val="006675F2"/>
    <w:rsid w:val="0068663C"/>
    <w:rsid w:val="006A22F5"/>
    <w:rsid w:val="006B0E8E"/>
    <w:rsid w:val="006E6813"/>
    <w:rsid w:val="006F70CE"/>
    <w:rsid w:val="007005E5"/>
    <w:rsid w:val="0073209F"/>
    <w:rsid w:val="00760FC3"/>
    <w:rsid w:val="00761C83"/>
    <w:rsid w:val="00787A04"/>
    <w:rsid w:val="007A066B"/>
    <w:rsid w:val="007A1779"/>
    <w:rsid w:val="007B1D52"/>
    <w:rsid w:val="007D22A0"/>
    <w:rsid w:val="007D55FD"/>
    <w:rsid w:val="007E07E2"/>
    <w:rsid w:val="007E46CA"/>
    <w:rsid w:val="007F042C"/>
    <w:rsid w:val="00801F11"/>
    <w:rsid w:val="008032DA"/>
    <w:rsid w:val="00811B8D"/>
    <w:rsid w:val="00814D25"/>
    <w:rsid w:val="0081634C"/>
    <w:rsid w:val="00865C0A"/>
    <w:rsid w:val="00880CAF"/>
    <w:rsid w:val="00890E17"/>
    <w:rsid w:val="008F15C0"/>
    <w:rsid w:val="00904A96"/>
    <w:rsid w:val="00917A23"/>
    <w:rsid w:val="009323E3"/>
    <w:rsid w:val="0095713D"/>
    <w:rsid w:val="00957A3E"/>
    <w:rsid w:val="00966E15"/>
    <w:rsid w:val="00990F15"/>
    <w:rsid w:val="00996EF7"/>
    <w:rsid w:val="009A705A"/>
    <w:rsid w:val="009B2E9B"/>
    <w:rsid w:val="009C05EE"/>
    <w:rsid w:val="009C3900"/>
    <w:rsid w:val="009C58FF"/>
    <w:rsid w:val="009C7D89"/>
    <w:rsid w:val="009F2E22"/>
    <w:rsid w:val="009F734E"/>
    <w:rsid w:val="00A11D36"/>
    <w:rsid w:val="00A12FED"/>
    <w:rsid w:val="00A20B96"/>
    <w:rsid w:val="00A53F19"/>
    <w:rsid w:val="00A93162"/>
    <w:rsid w:val="00A9659D"/>
    <w:rsid w:val="00AA0D95"/>
    <w:rsid w:val="00AE2B6F"/>
    <w:rsid w:val="00AF4FE0"/>
    <w:rsid w:val="00B12D2C"/>
    <w:rsid w:val="00B34E6F"/>
    <w:rsid w:val="00B36DA7"/>
    <w:rsid w:val="00B420D1"/>
    <w:rsid w:val="00B46534"/>
    <w:rsid w:val="00B56143"/>
    <w:rsid w:val="00B70D18"/>
    <w:rsid w:val="00B72A95"/>
    <w:rsid w:val="00B76330"/>
    <w:rsid w:val="00B9380E"/>
    <w:rsid w:val="00BD1BEB"/>
    <w:rsid w:val="00BD205C"/>
    <w:rsid w:val="00BE6B8D"/>
    <w:rsid w:val="00C20EA9"/>
    <w:rsid w:val="00C51296"/>
    <w:rsid w:val="00C63A63"/>
    <w:rsid w:val="00C92391"/>
    <w:rsid w:val="00CA3024"/>
    <w:rsid w:val="00CA446F"/>
    <w:rsid w:val="00CB1D42"/>
    <w:rsid w:val="00CD1734"/>
    <w:rsid w:val="00CD218F"/>
    <w:rsid w:val="00CD5F83"/>
    <w:rsid w:val="00CE1D4F"/>
    <w:rsid w:val="00CF0134"/>
    <w:rsid w:val="00D037F2"/>
    <w:rsid w:val="00D125B2"/>
    <w:rsid w:val="00D1619E"/>
    <w:rsid w:val="00D31F4C"/>
    <w:rsid w:val="00D432CC"/>
    <w:rsid w:val="00D43402"/>
    <w:rsid w:val="00D466E5"/>
    <w:rsid w:val="00D52AC9"/>
    <w:rsid w:val="00D60F2C"/>
    <w:rsid w:val="00D726E5"/>
    <w:rsid w:val="00D72EF4"/>
    <w:rsid w:val="00D871C9"/>
    <w:rsid w:val="00DD7AB6"/>
    <w:rsid w:val="00E26B0C"/>
    <w:rsid w:val="00E53960"/>
    <w:rsid w:val="00E64E15"/>
    <w:rsid w:val="00E748A3"/>
    <w:rsid w:val="00E80C2F"/>
    <w:rsid w:val="00E965E6"/>
    <w:rsid w:val="00EB2337"/>
    <w:rsid w:val="00EC2C46"/>
    <w:rsid w:val="00ED2591"/>
    <w:rsid w:val="00EF7A06"/>
    <w:rsid w:val="00F03B48"/>
    <w:rsid w:val="00F048E8"/>
    <w:rsid w:val="00F12981"/>
    <w:rsid w:val="00F1513B"/>
    <w:rsid w:val="00F318B9"/>
    <w:rsid w:val="00F36527"/>
    <w:rsid w:val="00F525F8"/>
    <w:rsid w:val="00F531A7"/>
    <w:rsid w:val="00F62D02"/>
    <w:rsid w:val="00F71A61"/>
    <w:rsid w:val="00F81C20"/>
    <w:rsid w:val="00F8274A"/>
    <w:rsid w:val="00F91943"/>
    <w:rsid w:val="00F96EE8"/>
    <w:rsid w:val="00FA5EEB"/>
    <w:rsid w:val="00FC6440"/>
    <w:rsid w:val="00FD414C"/>
    <w:rsid w:val="00FF3A70"/>
    <w:rsid w:val="02FD7349"/>
    <w:rsid w:val="10D867AD"/>
    <w:rsid w:val="1591083D"/>
    <w:rsid w:val="18CE2207"/>
    <w:rsid w:val="1A9F21EF"/>
    <w:rsid w:val="1B935FDB"/>
    <w:rsid w:val="20213C52"/>
    <w:rsid w:val="25915D9E"/>
    <w:rsid w:val="290400DA"/>
    <w:rsid w:val="2C326CFD"/>
    <w:rsid w:val="3389158A"/>
    <w:rsid w:val="34331A0F"/>
    <w:rsid w:val="3A3E7125"/>
    <w:rsid w:val="3EB70A56"/>
    <w:rsid w:val="40EF2FC7"/>
    <w:rsid w:val="4950007E"/>
    <w:rsid w:val="53585CAC"/>
    <w:rsid w:val="53956C0D"/>
    <w:rsid w:val="5509153A"/>
    <w:rsid w:val="55D53BF6"/>
    <w:rsid w:val="63B90DB2"/>
    <w:rsid w:val="65941FA7"/>
    <w:rsid w:val="66321D7F"/>
    <w:rsid w:val="716B6A26"/>
    <w:rsid w:val="76442923"/>
    <w:rsid w:val="764C781B"/>
    <w:rsid w:val="7FEA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35E1F"/>
  <w15:docId w15:val="{2E2AF9EF-2533-46AA-9638-9B887282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527"/>
    <w:pPr>
      <w:widowControl w:val="0"/>
      <w:jc w:val="both"/>
    </w:pPr>
    <w:rPr>
      <w:rFonts w:ascii="Calibri" w:hAnsi="Calibri"/>
      <w:kern w:val="2"/>
      <w:sz w:val="21"/>
      <w:szCs w:val="22"/>
    </w:rPr>
  </w:style>
  <w:style w:type="paragraph" w:styleId="1">
    <w:name w:val="heading 1"/>
    <w:basedOn w:val="a"/>
    <w:next w:val="a"/>
    <w:qFormat/>
    <w:rsid w:val="00F36527"/>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F36527"/>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qFormat/>
    <w:rsid w:val="00F36527"/>
    <w:pPr>
      <w:keepNext/>
      <w:keepLines/>
      <w:spacing w:before="260" w:after="260" w:line="416" w:lineRule="auto"/>
      <w:outlineLvl w:val="2"/>
    </w:pPr>
    <w:rPr>
      <w:rFonts w:ascii="等线" w:eastAsia="等线" w:hAnsi="等线"/>
      <w:b/>
      <w:bCs/>
      <w:sz w:val="32"/>
      <w:szCs w:val="32"/>
    </w:rPr>
  </w:style>
  <w:style w:type="paragraph" w:styleId="4">
    <w:name w:val="heading 4"/>
    <w:basedOn w:val="a"/>
    <w:next w:val="a"/>
    <w:link w:val="40"/>
    <w:uiPriority w:val="9"/>
    <w:qFormat/>
    <w:rsid w:val="00F36527"/>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sid w:val="00F36527"/>
    <w:rPr>
      <w:rFonts w:ascii="Calibri" w:hAnsi="Calibri"/>
      <w:kern w:val="2"/>
      <w:sz w:val="18"/>
      <w:szCs w:val="18"/>
    </w:rPr>
  </w:style>
  <w:style w:type="character" w:customStyle="1" w:styleId="a5">
    <w:name w:val="页眉 字符"/>
    <w:link w:val="a6"/>
    <w:rsid w:val="00F36527"/>
    <w:rPr>
      <w:rFonts w:ascii="Calibri" w:hAnsi="Calibri"/>
      <w:kern w:val="2"/>
      <w:sz w:val="18"/>
      <w:szCs w:val="18"/>
    </w:rPr>
  </w:style>
  <w:style w:type="character" w:customStyle="1" w:styleId="40">
    <w:name w:val="标题 4 字符"/>
    <w:link w:val="4"/>
    <w:uiPriority w:val="9"/>
    <w:rsid w:val="00F36527"/>
    <w:rPr>
      <w:rFonts w:ascii="等线 Light" w:eastAsia="等线 Light" w:hAnsi="等线 Light"/>
      <w:b/>
      <w:bCs/>
      <w:kern w:val="2"/>
      <w:sz w:val="28"/>
      <w:szCs w:val="28"/>
    </w:rPr>
  </w:style>
  <w:style w:type="character" w:customStyle="1" w:styleId="a7">
    <w:name w:val="批注框文本 字符"/>
    <w:link w:val="a8"/>
    <w:rsid w:val="00F36527"/>
    <w:rPr>
      <w:rFonts w:ascii="Calibri" w:hAnsi="Calibri"/>
      <w:kern w:val="2"/>
      <w:sz w:val="18"/>
      <w:szCs w:val="18"/>
    </w:rPr>
  </w:style>
  <w:style w:type="character" w:customStyle="1" w:styleId="a9">
    <w:name w:val="批注文字 字符"/>
    <w:link w:val="aa"/>
    <w:uiPriority w:val="99"/>
    <w:qFormat/>
    <w:rsid w:val="00F36527"/>
    <w:rPr>
      <w:rFonts w:ascii="等线" w:eastAsia="等线" w:hAnsi="等线"/>
      <w:kern w:val="2"/>
      <w:sz w:val="21"/>
      <w:szCs w:val="22"/>
    </w:rPr>
  </w:style>
  <w:style w:type="character" w:styleId="ab">
    <w:name w:val="annotation reference"/>
    <w:uiPriority w:val="99"/>
    <w:unhideWhenUsed/>
    <w:qFormat/>
    <w:rsid w:val="00F36527"/>
    <w:rPr>
      <w:sz w:val="21"/>
      <w:szCs w:val="21"/>
    </w:rPr>
  </w:style>
  <w:style w:type="character" w:customStyle="1" w:styleId="30">
    <w:name w:val="标题 3 字符"/>
    <w:link w:val="3"/>
    <w:uiPriority w:val="9"/>
    <w:rsid w:val="00F36527"/>
    <w:rPr>
      <w:rFonts w:ascii="等线" w:eastAsia="等线" w:hAnsi="等线"/>
      <w:b/>
      <w:bCs/>
      <w:kern w:val="2"/>
      <w:sz w:val="32"/>
      <w:szCs w:val="32"/>
    </w:rPr>
  </w:style>
  <w:style w:type="character" w:customStyle="1" w:styleId="20">
    <w:name w:val="标题 2 字符"/>
    <w:link w:val="2"/>
    <w:uiPriority w:val="9"/>
    <w:rsid w:val="00F36527"/>
    <w:rPr>
      <w:rFonts w:ascii="等线 Light" w:eastAsia="等线 Light" w:hAnsi="等线 Light"/>
      <w:b/>
      <w:bCs/>
      <w:kern w:val="2"/>
      <w:sz w:val="32"/>
      <w:szCs w:val="32"/>
    </w:rPr>
  </w:style>
  <w:style w:type="paragraph" w:styleId="a6">
    <w:name w:val="header"/>
    <w:basedOn w:val="a"/>
    <w:link w:val="a5"/>
    <w:rsid w:val="00F36527"/>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rsid w:val="00F36527"/>
    <w:pPr>
      <w:tabs>
        <w:tab w:val="center" w:pos="4153"/>
        <w:tab w:val="right" w:pos="8306"/>
      </w:tabs>
      <w:snapToGrid w:val="0"/>
      <w:jc w:val="left"/>
    </w:pPr>
    <w:rPr>
      <w:sz w:val="18"/>
      <w:szCs w:val="18"/>
    </w:rPr>
  </w:style>
  <w:style w:type="paragraph" w:styleId="a8">
    <w:name w:val="Balloon Text"/>
    <w:basedOn w:val="a"/>
    <w:link w:val="a7"/>
    <w:rsid w:val="00F36527"/>
    <w:rPr>
      <w:sz w:val="18"/>
      <w:szCs w:val="18"/>
    </w:rPr>
  </w:style>
  <w:style w:type="paragraph" w:styleId="aa">
    <w:name w:val="annotation text"/>
    <w:basedOn w:val="a"/>
    <w:link w:val="a9"/>
    <w:uiPriority w:val="99"/>
    <w:unhideWhenUsed/>
    <w:qFormat/>
    <w:rsid w:val="00F36527"/>
    <w:pPr>
      <w:jc w:val="left"/>
    </w:pPr>
    <w:rPr>
      <w:rFonts w:ascii="等线" w:eastAsia="等线" w:hAnsi="等线"/>
    </w:rPr>
  </w:style>
  <w:style w:type="table" w:styleId="ac">
    <w:name w:val="Table Grid"/>
    <w:basedOn w:val="a1"/>
    <w:uiPriority w:val="59"/>
    <w:rsid w:val="00801F11"/>
    <w:rPr>
      <w:rFonts w:ascii="Cambria" w:hAnsi="Cambria"/>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EF7A0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21">
    <w:name w:val="目录 21"/>
    <w:basedOn w:val="a"/>
    <w:next w:val="a"/>
    <w:autoRedefine/>
    <w:uiPriority w:val="39"/>
    <w:rsid w:val="00EF7A06"/>
    <w:pPr>
      <w:ind w:leftChars="200" w:left="420"/>
    </w:pPr>
  </w:style>
  <w:style w:type="paragraph" w:customStyle="1" w:styleId="31">
    <w:name w:val="目录 31"/>
    <w:basedOn w:val="a"/>
    <w:next w:val="a"/>
    <w:autoRedefine/>
    <w:uiPriority w:val="39"/>
    <w:rsid w:val="00EF7A06"/>
    <w:pPr>
      <w:ind w:leftChars="400" w:left="840"/>
    </w:pPr>
  </w:style>
  <w:style w:type="character" w:styleId="ad">
    <w:name w:val="Hyperlink"/>
    <w:uiPriority w:val="99"/>
    <w:unhideWhenUsed/>
    <w:rsid w:val="00EF7A06"/>
    <w:rPr>
      <w:color w:val="0563C1"/>
      <w:u w:val="single"/>
    </w:rPr>
  </w:style>
  <w:style w:type="paragraph" w:styleId="ae">
    <w:name w:val="annotation subject"/>
    <w:basedOn w:val="aa"/>
    <w:next w:val="aa"/>
    <w:link w:val="af"/>
    <w:rsid w:val="004D2435"/>
    <w:rPr>
      <w:rFonts w:ascii="Calibri" w:eastAsia="宋体" w:hAnsi="Calibri"/>
      <w:b/>
      <w:bCs/>
    </w:rPr>
  </w:style>
  <w:style w:type="character" w:customStyle="1" w:styleId="af">
    <w:name w:val="批注主题 字符"/>
    <w:basedOn w:val="a9"/>
    <w:link w:val="ae"/>
    <w:rsid w:val="004D2435"/>
    <w:rPr>
      <w:rFonts w:ascii="Calibri" w:eastAsia="等线" w:hAnsi="Calibri"/>
      <w:b/>
      <w:bCs/>
      <w:kern w:val="2"/>
      <w:sz w:val="21"/>
      <w:szCs w:val="22"/>
    </w:rPr>
  </w:style>
  <w:style w:type="paragraph" w:styleId="af0">
    <w:name w:val="Document Map"/>
    <w:basedOn w:val="a"/>
    <w:link w:val="af1"/>
    <w:rsid w:val="006675F2"/>
    <w:rPr>
      <w:rFonts w:ascii="宋体"/>
      <w:sz w:val="18"/>
      <w:szCs w:val="18"/>
    </w:rPr>
  </w:style>
  <w:style w:type="character" w:customStyle="1" w:styleId="af1">
    <w:name w:val="文档结构图 字符"/>
    <w:basedOn w:val="a0"/>
    <w:link w:val="af0"/>
    <w:rsid w:val="006675F2"/>
    <w:rPr>
      <w:rFonts w:ascii="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70D2-CA17-40E8-89AD-DB5E8D9A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3968</Words>
  <Characters>22624</Characters>
  <Application>Microsoft Office Word</Application>
  <DocSecurity>0</DocSecurity>
  <Lines>188</Lines>
  <Paragraphs>53</Paragraphs>
  <ScaleCrop>false</ScaleCrop>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桂全</cp:lastModifiedBy>
  <cp:revision>2</cp:revision>
  <cp:lastPrinted>2020-07-29T03:40:00Z</cp:lastPrinted>
  <dcterms:created xsi:type="dcterms:W3CDTF">2023-06-02T07:18:00Z</dcterms:created>
  <dcterms:modified xsi:type="dcterms:W3CDTF">2023-06-02T07:18:00Z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